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C25A2" w14:textId="37F0A984" w:rsidR="00553F54" w:rsidRPr="00713A8D" w:rsidRDefault="005B4195" w:rsidP="00553F54">
      <w:pPr>
        <w:pStyle w:val="Overskrift2"/>
        <w:spacing w:line="276" w:lineRule="auto"/>
        <w:rPr>
          <w:rFonts w:ascii="Eurostile" w:hAnsi="Eurostile"/>
          <w:color w:val="000000"/>
        </w:rPr>
      </w:pPr>
      <w:r>
        <w:rPr>
          <w:rFonts w:ascii="Eurostile" w:hAnsi="Eurostile"/>
          <w:color w:val="000000"/>
        </w:rPr>
        <w:t>Læringens fremtid ligger i menneskemøtet</w:t>
      </w:r>
    </w:p>
    <w:p w14:paraId="412B2D24" w14:textId="77777777" w:rsidR="00553F54" w:rsidRPr="00300BE9" w:rsidRDefault="00553F54" w:rsidP="00553F54">
      <w:pPr>
        <w:pStyle w:val="NormalWeb"/>
        <w:spacing w:line="276" w:lineRule="auto"/>
        <w:rPr>
          <w:rFonts w:ascii="Eurostile" w:hAnsi="Eurostile"/>
          <w:b/>
          <w:bCs/>
          <w:color w:val="000000"/>
        </w:rPr>
      </w:pPr>
      <w:r w:rsidRPr="00300BE9">
        <w:rPr>
          <w:rFonts w:ascii="Eurostile" w:hAnsi="Eurostile"/>
          <w:b/>
          <w:bCs/>
          <w:color w:val="000000"/>
        </w:rPr>
        <w:t>Læringens fremtid ligger ikke i maskinen.</w:t>
      </w:r>
      <w:r w:rsidRPr="00300BE9">
        <w:rPr>
          <w:rFonts w:ascii="Eurostile" w:hAnsi="Eurostile"/>
          <w:b/>
          <w:bCs/>
          <w:color w:val="000000"/>
        </w:rPr>
        <w:br/>
        <w:t>Den ligger i menneskemøtet.</w:t>
      </w:r>
    </w:p>
    <w:p w14:paraId="4609AE30"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Kunstig intelligens strømmer inn i livene våre med en kraft som for få år siden virket utenkelig. Den skriver tekst, løser problemer, analyserer enorme datamengder og foreslår beslutninger. Mange spør derfor hva som egentlig er igjen for oss mennesker å gjøre. Svaret er enkelt – men samtidig dypt komplekst:</w:t>
      </w:r>
      <w:r w:rsidRPr="00713A8D">
        <w:rPr>
          <w:rStyle w:val="apple-converted-space"/>
          <w:rFonts w:ascii="Eurostile" w:eastAsiaTheme="majorEastAsia" w:hAnsi="Eurostile"/>
          <w:color w:val="000000"/>
        </w:rPr>
        <w:t> </w:t>
      </w:r>
      <w:r w:rsidRPr="00713A8D">
        <w:rPr>
          <w:rStyle w:val="Sterk"/>
          <w:rFonts w:ascii="Eurostile" w:eastAsiaTheme="majorEastAsia" w:hAnsi="Eurostile"/>
          <w:color w:val="000000"/>
        </w:rPr>
        <w:t>Det viktigste.</w:t>
      </w:r>
    </w:p>
    <w:p w14:paraId="7C6C3AE7"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For midt i alt det teknologiske bruset står det en kompetanse som ikke kan automatiseres, kopieres eller simuleres:</w:t>
      </w:r>
      <w:r w:rsidRPr="00713A8D">
        <w:rPr>
          <w:rStyle w:val="apple-converted-space"/>
          <w:rFonts w:ascii="Eurostile" w:eastAsiaTheme="majorEastAsia" w:hAnsi="Eurostile"/>
          <w:color w:val="000000"/>
        </w:rPr>
        <w:t> </w:t>
      </w:r>
      <w:r w:rsidRPr="00713A8D">
        <w:rPr>
          <w:rStyle w:val="Sterk"/>
          <w:rFonts w:ascii="Eurostile" w:eastAsiaTheme="majorEastAsia" w:hAnsi="Eurostile"/>
          <w:color w:val="000000"/>
        </w:rPr>
        <w:t>menneskemøtekompetanse.</w:t>
      </w:r>
      <w:r w:rsidRPr="00713A8D">
        <w:rPr>
          <w:rStyle w:val="apple-converted-space"/>
          <w:rFonts w:ascii="Eurostile" w:eastAsiaTheme="majorEastAsia" w:hAnsi="Eurostile"/>
          <w:color w:val="000000"/>
        </w:rPr>
        <w:t> </w:t>
      </w:r>
      <w:r w:rsidRPr="00713A8D">
        <w:rPr>
          <w:rFonts w:ascii="Eurostile" w:hAnsi="Eurostile"/>
          <w:color w:val="000000"/>
        </w:rPr>
        <w:t>Evnen til å møte et annet menneske med varme, respekt, lytting og nysgjerrighet. Evnen til å forstå nyanser, bygge tillit, tåle uenighet, skape trygghet og være en del av et fellesskap som løfter – ikke reduserer – hverandre.</w:t>
      </w:r>
    </w:p>
    <w:p w14:paraId="5F1CBD75" w14:textId="77777777" w:rsidR="00553F54" w:rsidRPr="00713A8D" w:rsidRDefault="00553F54" w:rsidP="00553F54">
      <w:pPr>
        <w:pStyle w:val="NormalWeb"/>
        <w:spacing w:line="276" w:lineRule="auto"/>
        <w:rPr>
          <w:rFonts w:ascii="Eurostile" w:hAnsi="Eurostile"/>
          <w:i/>
          <w:iCs/>
          <w:color w:val="000000"/>
        </w:rPr>
      </w:pPr>
      <w:r w:rsidRPr="00713A8D">
        <w:rPr>
          <w:rFonts w:ascii="Eurostile" w:hAnsi="Eurostile"/>
          <w:i/>
          <w:iCs/>
          <w:color w:val="000000"/>
        </w:rPr>
        <w:t>Det er først når mennesker møtes at læring virkelig begynner.</w:t>
      </w:r>
    </w:p>
    <w:p w14:paraId="6C9D0FFC" w14:textId="77777777" w:rsidR="00553F54" w:rsidRPr="00713A8D" w:rsidRDefault="00553F54" w:rsidP="00553F54">
      <w:pPr>
        <w:spacing w:line="276" w:lineRule="auto"/>
        <w:rPr>
          <w:rFonts w:ascii="Eurostile" w:hAnsi="Eurostile"/>
        </w:rPr>
      </w:pPr>
      <w:r w:rsidRPr="00713A8D">
        <w:rPr>
          <w:rStyle w:val="Sterk"/>
          <w:rFonts w:ascii="Eurostile" w:hAnsi="Eurostile"/>
          <w:color w:val="000000"/>
        </w:rPr>
        <w:t>Læring er ikke en teknologisk prosess – den er en relasjonell</w:t>
      </w:r>
    </w:p>
    <w:p w14:paraId="607B389F"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AI kan gi oss informasjon raskere enn noen lærebok, men informasjon er ikke læring. Læring oppstår når mennesker forhandler om mening, deler erfaringer, utforsker sammen, feiler sammen, og finner ut av noe som ingen av dem visste på forhånd. Det skjer i dialog, i relasjon, i fellesskap.</w:t>
      </w:r>
    </w:p>
    <w:p w14:paraId="72381230"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 xml:space="preserve">Det er her </w:t>
      </w:r>
      <w:proofErr w:type="spellStart"/>
      <w:r w:rsidRPr="00713A8D">
        <w:rPr>
          <w:rFonts w:ascii="Eurostile" w:hAnsi="Eurostile"/>
          <w:color w:val="000000"/>
        </w:rPr>
        <w:t>menneskemøtekompetansen</w:t>
      </w:r>
      <w:proofErr w:type="spellEnd"/>
      <w:r w:rsidRPr="00713A8D">
        <w:rPr>
          <w:rFonts w:ascii="Eurostile" w:hAnsi="Eurostile"/>
          <w:color w:val="000000"/>
        </w:rPr>
        <w:t xml:space="preserve"> kommer inn.</w:t>
      </w:r>
      <w:r w:rsidRPr="00713A8D">
        <w:rPr>
          <w:rFonts w:ascii="Eurostile" w:hAnsi="Eurostile"/>
          <w:color w:val="000000"/>
        </w:rPr>
        <w:br/>
        <w:t>Trygge relasjoner frigjør kognitiv kapasitet. Gode møter bygger motivasjon. Opplevelsen av å høre til gjør oss modige nok til å stille spørsmål, utfordre tankesett og prøve på nytt når noe er vanskelig. Uten dette stopper læringen opp, uansett hvor avansert teknologien er.</w:t>
      </w:r>
    </w:p>
    <w:p w14:paraId="6C1EA0E3" w14:textId="77777777" w:rsidR="00553F54" w:rsidRPr="00713A8D" w:rsidRDefault="00553F54" w:rsidP="00553F54">
      <w:pPr>
        <w:spacing w:line="276" w:lineRule="auto"/>
        <w:rPr>
          <w:rFonts w:ascii="Eurostile" w:hAnsi="Eurostile"/>
        </w:rPr>
      </w:pPr>
      <w:r w:rsidRPr="00713A8D">
        <w:rPr>
          <w:rStyle w:val="Sterk"/>
          <w:rFonts w:ascii="Eurostile" w:hAnsi="Eurostile"/>
          <w:color w:val="000000"/>
        </w:rPr>
        <w:t>Tre verdier for en ny tid: Inkludere – motivere – potensialjakte</w:t>
      </w:r>
    </w:p>
    <w:p w14:paraId="6E0F226B"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I opplæring i Menneskemøtekompetanse for studentmentorer ved UiA, inviteres de til å være forankret i, leve ut og ha som drivkraft verdiene inkludere, motivere og potensialjakte. Når verden endrer seg raskt, trenger vi verdier som holder oss jordet og samlet. Verdier som gjør det mulig å utnytte teknologiens kraft uten å miste det menneskelige fundamentet.</w:t>
      </w:r>
    </w:p>
    <w:p w14:paraId="55A849BF" w14:textId="77777777" w:rsidR="00553F54" w:rsidRPr="00713A8D" w:rsidRDefault="00553F54" w:rsidP="00553F54">
      <w:pPr>
        <w:pStyle w:val="NormalWeb"/>
        <w:spacing w:line="276" w:lineRule="auto"/>
        <w:rPr>
          <w:rFonts w:ascii="Eurostile" w:hAnsi="Eurostile"/>
          <w:color w:val="000000"/>
        </w:rPr>
      </w:pPr>
      <w:r w:rsidRPr="00713A8D">
        <w:rPr>
          <w:rStyle w:val="Sterk"/>
          <w:rFonts w:ascii="Eurostile" w:eastAsiaTheme="majorEastAsia" w:hAnsi="Eurostile"/>
          <w:color w:val="000000"/>
        </w:rPr>
        <w:t>Inkludere</w:t>
      </w:r>
      <w:r w:rsidRPr="00713A8D">
        <w:rPr>
          <w:rFonts w:ascii="Eurostile" w:hAnsi="Eurostile"/>
          <w:color w:val="000000"/>
        </w:rPr>
        <w:br/>
        <w:t>I en AI-tid må alle få være med. Ikke bare de som mestrer teknologien best. Inkludering handler ikke om å slippe folk inn i et rom – men om å skape et rom der alle faktisk opplever at de trengs. Når mennesker føler seg sett og verdsatt, våger de å delta. Og deltakelse er nøkkelen til utvikling.</w:t>
      </w:r>
    </w:p>
    <w:p w14:paraId="34220D5D" w14:textId="77777777" w:rsidR="00553F54" w:rsidRPr="00713A8D" w:rsidRDefault="00553F54" w:rsidP="00553F54">
      <w:pPr>
        <w:pStyle w:val="NormalWeb"/>
        <w:spacing w:line="276" w:lineRule="auto"/>
        <w:rPr>
          <w:rFonts w:ascii="Eurostile" w:hAnsi="Eurostile"/>
          <w:color w:val="000000"/>
        </w:rPr>
      </w:pPr>
      <w:r w:rsidRPr="00713A8D">
        <w:rPr>
          <w:rStyle w:val="Sterk"/>
          <w:rFonts w:ascii="Eurostile" w:eastAsiaTheme="majorEastAsia" w:hAnsi="Eurostile"/>
          <w:color w:val="000000"/>
        </w:rPr>
        <w:lastRenderedPageBreak/>
        <w:t>Motivere</w:t>
      </w:r>
      <w:r w:rsidRPr="00713A8D">
        <w:rPr>
          <w:rFonts w:ascii="Eurostile" w:hAnsi="Eurostile"/>
          <w:color w:val="000000"/>
        </w:rPr>
        <w:br/>
        <w:t>Teknologi kan gi oss effektivitet, men ikke mening. Mennesker trenger anerkjennelse, støtte og ekte relasjonell drivkraft for å holde ut og holde på. Å motivere handler om å løfte blikket og se hva som er mulig – ikke bare hva som er vanskelig. Det handler om å gi lyst, ikke bare krav.</w:t>
      </w:r>
    </w:p>
    <w:p w14:paraId="19676E9F" w14:textId="77777777" w:rsidR="00553F54" w:rsidRPr="00713A8D" w:rsidRDefault="00553F54" w:rsidP="00553F54">
      <w:pPr>
        <w:pStyle w:val="NormalWeb"/>
        <w:spacing w:line="276" w:lineRule="auto"/>
        <w:rPr>
          <w:rFonts w:ascii="Eurostile" w:hAnsi="Eurostile"/>
          <w:color w:val="000000"/>
        </w:rPr>
      </w:pPr>
      <w:r w:rsidRPr="00713A8D">
        <w:rPr>
          <w:rStyle w:val="Sterk"/>
          <w:rFonts w:ascii="Eurostile" w:eastAsiaTheme="majorEastAsia" w:hAnsi="Eurostile"/>
          <w:color w:val="000000"/>
        </w:rPr>
        <w:t>Potensialjakte – å lete etter gull sammen</w:t>
      </w:r>
      <w:r w:rsidRPr="00713A8D">
        <w:rPr>
          <w:rFonts w:ascii="Eurostile" w:hAnsi="Eurostile"/>
          <w:color w:val="000000"/>
        </w:rPr>
        <w:br/>
        <w:t>I hver student, hver kollega og hver deltaker ligger det uforløst potensial. Det er ikke alltid synlig med en gang; noen ganger ligger det dypt gjemt under usikkerhet, erfaringer eller gamle nederlag. Å potensialjakte betyr å tro på at det finnes gull – og å være villig til å lete sammen. Det krever tålmodighet, relasjonell trygghet og en grunnleggende tro på menneskets mulighet til å vokse.</w:t>
      </w:r>
    </w:p>
    <w:p w14:paraId="300B8854"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Dette er ikke verdier AI kan ta over for oss. Dette er menneskelige valg, gjort i menneskelige møter.</w:t>
      </w:r>
    </w:p>
    <w:p w14:paraId="4579CBB1" w14:textId="77777777" w:rsidR="00553F54" w:rsidRPr="00713A8D" w:rsidRDefault="00553F54" w:rsidP="00553F54">
      <w:pPr>
        <w:spacing w:line="276" w:lineRule="auto"/>
        <w:rPr>
          <w:rFonts w:ascii="Eurostile" w:hAnsi="Eurostile"/>
        </w:rPr>
      </w:pPr>
      <w:r w:rsidRPr="00713A8D">
        <w:rPr>
          <w:rStyle w:val="Sterk"/>
          <w:rFonts w:ascii="Eurostile" w:hAnsi="Eurostile"/>
          <w:color w:val="000000"/>
        </w:rPr>
        <w:t>Når flokken lærer – lærer individet</w:t>
      </w:r>
    </w:p>
    <w:p w14:paraId="6C882296"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Vi er flokkdyr. Og selv om vi i dag omgir oss med digitale assistenter, algoritmer og robotiserte tjenester, forblir behovet det samme: å høre til. Å være en del av noe.</w:t>
      </w:r>
    </w:p>
    <w:p w14:paraId="3DA3B3CD"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Forskning viser at læring skjer best når vi lærer</w:t>
      </w:r>
      <w:r w:rsidRPr="00713A8D">
        <w:rPr>
          <w:rStyle w:val="apple-converted-space"/>
          <w:rFonts w:ascii="Eurostile" w:eastAsiaTheme="majorEastAsia" w:hAnsi="Eurostile"/>
          <w:color w:val="000000"/>
        </w:rPr>
        <w:t> </w:t>
      </w:r>
      <w:r w:rsidRPr="00713A8D">
        <w:rPr>
          <w:rStyle w:val="Utheving"/>
          <w:rFonts w:ascii="Eurostile" w:eastAsiaTheme="majorEastAsia" w:hAnsi="Eurostile"/>
          <w:color w:val="000000"/>
        </w:rPr>
        <w:t>med</w:t>
      </w:r>
      <w:r w:rsidRPr="00713A8D">
        <w:rPr>
          <w:rStyle w:val="apple-converted-space"/>
          <w:rFonts w:ascii="Eurostile" w:eastAsiaTheme="majorEastAsia" w:hAnsi="Eurostile"/>
          <w:color w:val="000000"/>
        </w:rPr>
        <w:t> </w:t>
      </w:r>
      <w:r w:rsidRPr="00713A8D">
        <w:rPr>
          <w:rFonts w:ascii="Eurostile" w:hAnsi="Eurostile"/>
          <w:color w:val="000000"/>
        </w:rPr>
        <w:t>noen, ikke bare</w:t>
      </w:r>
      <w:r w:rsidRPr="00713A8D">
        <w:rPr>
          <w:rStyle w:val="apple-converted-space"/>
          <w:rFonts w:ascii="Eurostile" w:eastAsiaTheme="majorEastAsia" w:hAnsi="Eurostile"/>
          <w:color w:val="000000"/>
        </w:rPr>
        <w:t> </w:t>
      </w:r>
      <w:r w:rsidRPr="00713A8D">
        <w:rPr>
          <w:rStyle w:val="Utheving"/>
          <w:rFonts w:ascii="Eurostile" w:eastAsiaTheme="majorEastAsia" w:hAnsi="Eurostile"/>
          <w:color w:val="000000"/>
        </w:rPr>
        <w:t>fra</w:t>
      </w:r>
      <w:r w:rsidRPr="00713A8D">
        <w:rPr>
          <w:rStyle w:val="apple-converted-space"/>
          <w:rFonts w:ascii="Eurostile" w:eastAsiaTheme="majorEastAsia" w:hAnsi="Eurostile"/>
          <w:color w:val="000000"/>
        </w:rPr>
        <w:t> </w:t>
      </w:r>
      <w:r w:rsidRPr="00713A8D">
        <w:rPr>
          <w:rFonts w:ascii="Eurostile" w:hAnsi="Eurostile"/>
          <w:color w:val="000000"/>
        </w:rPr>
        <w:t xml:space="preserve">noen. Team med høy menneskemøtekompetanse er mer kreative, mer innovative og </w:t>
      </w:r>
      <w:proofErr w:type="gramStart"/>
      <w:r w:rsidRPr="00713A8D">
        <w:rPr>
          <w:rFonts w:ascii="Eurostile" w:hAnsi="Eurostile"/>
          <w:color w:val="000000"/>
        </w:rPr>
        <w:t>mer robuste</w:t>
      </w:r>
      <w:proofErr w:type="gramEnd"/>
      <w:r w:rsidRPr="00713A8D">
        <w:rPr>
          <w:rFonts w:ascii="Eurostile" w:hAnsi="Eurostile"/>
          <w:color w:val="000000"/>
        </w:rPr>
        <w:t xml:space="preserve"> i møte med endring. De tåler konflikter bedre, finner løsninger raskere og skaper tryggere læringsmiljøer.</w:t>
      </w:r>
    </w:p>
    <w:p w14:paraId="4C359B1C"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I en verden der teknologi gir oss uendelige muligheter, er det fortsatt relasjonene som avgjør om vi klarer å bruke dem klokt.</w:t>
      </w:r>
    </w:p>
    <w:p w14:paraId="3F8C60A2" w14:textId="77777777" w:rsidR="00553F54" w:rsidRPr="00713A8D" w:rsidRDefault="00553F54" w:rsidP="00553F54">
      <w:pPr>
        <w:pStyle w:val="NormalWeb"/>
        <w:spacing w:line="276" w:lineRule="auto"/>
        <w:rPr>
          <w:rStyle w:val="Sterk"/>
          <w:rFonts w:ascii="Eurostile" w:eastAsiaTheme="majorEastAsia" w:hAnsi="Eurostile"/>
          <w:b w:val="0"/>
          <w:bCs w:val="0"/>
          <w:color w:val="000000"/>
        </w:rPr>
      </w:pPr>
    </w:p>
    <w:p w14:paraId="0763EA11" w14:textId="77777777" w:rsidR="00553F54" w:rsidRPr="00713A8D" w:rsidRDefault="00553F54" w:rsidP="00553F54">
      <w:pPr>
        <w:pStyle w:val="NormalWeb"/>
        <w:spacing w:line="276" w:lineRule="auto"/>
        <w:rPr>
          <w:rFonts w:ascii="Eurostile" w:hAnsi="Eurostile"/>
          <w:b/>
          <w:bCs/>
          <w:color w:val="000000"/>
        </w:rPr>
      </w:pPr>
      <w:r w:rsidRPr="00713A8D">
        <w:rPr>
          <w:rStyle w:val="Sterk"/>
          <w:rFonts w:ascii="Eurostile" w:eastAsiaTheme="majorEastAsia" w:hAnsi="Eurostile"/>
          <w:color w:val="000000"/>
        </w:rPr>
        <w:t>En AI-tid som setter mennesket først</w:t>
      </w:r>
    </w:p>
    <w:p w14:paraId="1F173F08"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Det er lett å la seg imponere – eller skremme – av utviklingen vi står midt i. Men fremtidens viktigste kompetanse vil ikke være å konkurrere med maskiner. Det vil være å gjøre det maskinene ikke kan:</w:t>
      </w:r>
    </w:p>
    <w:p w14:paraId="59D9D9DD" w14:textId="77777777" w:rsidR="00553F54" w:rsidRPr="00713A8D" w:rsidRDefault="00553F54" w:rsidP="00553F54">
      <w:pPr>
        <w:pStyle w:val="NormalWeb"/>
        <w:numPr>
          <w:ilvl w:val="0"/>
          <w:numId w:val="1"/>
        </w:numPr>
        <w:spacing w:line="276" w:lineRule="auto"/>
        <w:rPr>
          <w:rFonts w:ascii="Eurostile" w:hAnsi="Eurostile"/>
          <w:color w:val="000000"/>
        </w:rPr>
      </w:pPr>
      <w:r w:rsidRPr="00713A8D">
        <w:rPr>
          <w:rFonts w:ascii="Eurostile" w:hAnsi="Eurostile"/>
          <w:color w:val="000000"/>
        </w:rPr>
        <w:t>se hverandre</w:t>
      </w:r>
    </w:p>
    <w:p w14:paraId="1587E9D3" w14:textId="77777777" w:rsidR="00553F54" w:rsidRPr="00713A8D" w:rsidRDefault="00553F54" w:rsidP="00553F54">
      <w:pPr>
        <w:pStyle w:val="NormalWeb"/>
        <w:numPr>
          <w:ilvl w:val="0"/>
          <w:numId w:val="1"/>
        </w:numPr>
        <w:spacing w:line="276" w:lineRule="auto"/>
        <w:rPr>
          <w:rFonts w:ascii="Eurostile" w:hAnsi="Eurostile"/>
          <w:color w:val="000000"/>
        </w:rPr>
      </w:pPr>
      <w:r w:rsidRPr="00713A8D">
        <w:rPr>
          <w:rFonts w:ascii="Eurostile" w:hAnsi="Eurostile"/>
          <w:color w:val="000000"/>
        </w:rPr>
        <w:t>støtte hverandre</w:t>
      </w:r>
    </w:p>
    <w:p w14:paraId="1A2204C5" w14:textId="77777777" w:rsidR="00553F54" w:rsidRPr="00713A8D" w:rsidRDefault="00553F54" w:rsidP="00553F54">
      <w:pPr>
        <w:pStyle w:val="NormalWeb"/>
        <w:numPr>
          <w:ilvl w:val="0"/>
          <w:numId w:val="1"/>
        </w:numPr>
        <w:spacing w:line="276" w:lineRule="auto"/>
        <w:rPr>
          <w:rFonts w:ascii="Eurostile" w:hAnsi="Eurostile"/>
          <w:color w:val="000000"/>
        </w:rPr>
      </w:pPr>
      <w:r w:rsidRPr="00713A8D">
        <w:rPr>
          <w:rFonts w:ascii="Eurostile" w:hAnsi="Eurostile"/>
          <w:color w:val="000000"/>
        </w:rPr>
        <w:t>utfordre hverandre</w:t>
      </w:r>
    </w:p>
    <w:p w14:paraId="261DA720" w14:textId="77777777" w:rsidR="00553F54" w:rsidRPr="00713A8D" w:rsidRDefault="00553F54" w:rsidP="00553F54">
      <w:pPr>
        <w:pStyle w:val="NormalWeb"/>
        <w:numPr>
          <w:ilvl w:val="0"/>
          <w:numId w:val="1"/>
        </w:numPr>
        <w:spacing w:line="276" w:lineRule="auto"/>
        <w:rPr>
          <w:rFonts w:ascii="Eurostile" w:hAnsi="Eurostile"/>
          <w:color w:val="000000"/>
        </w:rPr>
      </w:pPr>
      <w:r w:rsidRPr="00713A8D">
        <w:rPr>
          <w:rFonts w:ascii="Eurostile" w:hAnsi="Eurostile"/>
          <w:color w:val="000000"/>
        </w:rPr>
        <w:t>skape sammen</w:t>
      </w:r>
    </w:p>
    <w:p w14:paraId="5AA13AE2" w14:textId="77777777" w:rsidR="00553F54" w:rsidRPr="00713A8D" w:rsidRDefault="00553F54" w:rsidP="00553F54">
      <w:pPr>
        <w:pStyle w:val="NormalWeb"/>
        <w:numPr>
          <w:ilvl w:val="0"/>
          <w:numId w:val="1"/>
        </w:numPr>
        <w:spacing w:line="276" w:lineRule="auto"/>
        <w:rPr>
          <w:rFonts w:ascii="Eurostile" w:hAnsi="Eurostile"/>
          <w:color w:val="000000"/>
        </w:rPr>
      </w:pPr>
      <w:r w:rsidRPr="00713A8D">
        <w:rPr>
          <w:rFonts w:ascii="Eurostile" w:hAnsi="Eurostile"/>
          <w:color w:val="000000"/>
        </w:rPr>
        <w:t>lære sammen</w:t>
      </w:r>
    </w:p>
    <w:p w14:paraId="765CDC25"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Uansett hvor intelligente maskinene blir, vil de aldri kunne erstatte det som skjer når mennesker møtes i tillit og nysgjerrighet.</w:t>
      </w:r>
    </w:p>
    <w:p w14:paraId="637674CB" w14:textId="77777777" w:rsidR="00553F54" w:rsidRPr="00713A8D" w:rsidRDefault="00553F54" w:rsidP="00553F54">
      <w:pPr>
        <w:spacing w:line="276" w:lineRule="auto"/>
        <w:rPr>
          <w:rFonts w:ascii="Eurostile" w:hAnsi="Eurostile"/>
        </w:rPr>
      </w:pPr>
    </w:p>
    <w:p w14:paraId="526B8B9A" w14:textId="77777777" w:rsidR="00553F54" w:rsidRPr="00713A8D" w:rsidRDefault="00553F54" w:rsidP="00553F54">
      <w:pPr>
        <w:pStyle w:val="Overskrift3"/>
        <w:spacing w:line="276" w:lineRule="auto"/>
        <w:rPr>
          <w:rFonts w:ascii="Eurostile" w:hAnsi="Eurostile"/>
          <w:color w:val="000000"/>
        </w:rPr>
      </w:pPr>
      <w:r w:rsidRPr="00713A8D">
        <w:rPr>
          <w:rStyle w:val="Sterk"/>
          <w:rFonts w:ascii="Eurostile" w:hAnsi="Eurostile"/>
          <w:color w:val="000000"/>
        </w:rPr>
        <w:t>Der teknologien slutter, begynner mennesket</w:t>
      </w:r>
    </w:p>
    <w:p w14:paraId="02D77674"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AI kan være en kraftfull medspiller. Men den kan aldri bli flokken vår. Den kan aldri gi oss opplevelsen av å være betydningsfulle for hverandre. Den kan aldri lete etter gull sammen med oss.</w:t>
      </w:r>
    </w:p>
    <w:p w14:paraId="1EE7FC03" w14:textId="77777777" w:rsidR="00553F54" w:rsidRPr="00713A8D" w:rsidRDefault="00553F54" w:rsidP="00553F54">
      <w:pPr>
        <w:pStyle w:val="NormalWeb"/>
        <w:spacing w:line="276" w:lineRule="auto"/>
        <w:rPr>
          <w:rFonts w:ascii="Eurostile" w:hAnsi="Eurostile"/>
          <w:color w:val="000000"/>
        </w:rPr>
      </w:pPr>
      <w:r w:rsidRPr="00713A8D">
        <w:rPr>
          <w:rFonts w:ascii="Eurostile" w:hAnsi="Eurostile"/>
          <w:color w:val="000000"/>
        </w:rPr>
        <w:t>I en tid der alt går fortere, må vi derfor holde fast ved det som er mest grunnleggende:</w:t>
      </w:r>
      <w:r w:rsidRPr="00713A8D">
        <w:rPr>
          <w:rFonts w:ascii="Eurostile" w:hAnsi="Eurostile"/>
          <w:color w:val="000000"/>
        </w:rPr>
        <w:br/>
      </w:r>
      <w:r w:rsidRPr="00713A8D">
        <w:rPr>
          <w:rStyle w:val="Sterk"/>
          <w:rFonts w:ascii="Eurostile" w:eastAsiaTheme="majorEastAsia" w:hAnsi="Eurostile"/>
          <w:color w:val="000000"/>
        </w:rPr>
        <w:t>Å møte hverandre som mennesker. Å inkludere. Å motivere. Å jakte på potensialet – i oss selv og i hverandre.</w:t>
      </w:r>
    </w:p>
    <w:p w14:paraId="44BBB797" w14:textId="77777777" w:rsidR="00553F54" w:rsidRPr="0089673F" w:rsidRDefault="00553F54" w:rsidP="00553F54">
      <w:pPr>
        <w:pStyle w:val="NormalWeb"/>
        <w:spacing w:line="276" w:lineRule="auto"/>
        <w:rPr>
          <w:rFonts w:ascii="Eurostile" w:hAnsi="Eurostile"/>
          <w:b/>
          <w:bCs/>
          <w:color w:val="000000"/>
        </w:rPr>
      </w:pPr>
      <w:r w:rsidRPr="0089673F">
        <w:rPr>
          <w:rFonts w:ascii="Eurostile" w:hAnsi="Eurostile"/>
          <w:b/>
          <w:bCs/>
          <w:color w:val="000000"/>
        </w:rPr>
        <w:t>For læringens fremtid ligger ikke i maskinen.</w:t>
      </w:r>
      <w:r w:rsidRPr="0089673F">
        <w:rPr>
          <w:rFonts w:ascii="Eurostile" w:hAnsi="Eurostile"/>
          <w:b/>
          <w:bCs/>
          <w:color w:val="000000"/>
        </w:rPr>
        <w:br/>
        <w:t>Den ligger i menneskemøtet.</w:t>
      </w:r>
    </w:p>
    <w:p w14:paraId="707EE4AF" w14:textId="4837AC36" w:rsidR="00553F54" w:rsidRDefault="00553F54" w:rsidP="00553F54">
      <w:pPr>
        <w:pStyle w:val="NormalWeb"/>
        <w:spacing w:line="276" w:lineRule="auto"/>
        <w:rPr>
          <w:rFonts w:ascii="Eurostile" w:hAnsi="Eurostile"/>
          <w:color w:val="000000"/>
        </w:rPr>
      </w:pPr>
      <w:r w:rsidRPr="00713A8D">
        <w:rPr>
          <w:rFonts w:ascii="Eurostile" w:hAnsi="Eurostile"/>
          <w:color w:val="000000"/>
        </w:rPr>
        <w:t>Eva Dønnestad, opplæringsansvarlig Menneskemøtekompetanse UiA</w:t>
      </w:r>
      <w:r w:rsidR="0089673F">
        <w:rPr>
          <w:rFonts w:ascii="Eurostile" w:hAnsi="Eurostile"/>
          <w:color w:val="000000"/>
        </w:rPr>
        <w:t xml:space="preserve"> </w:t>
      </w:r>
    </w:p>
    <w:p w14:paraId="7AD33A34" w14:textId="4087CD87" w:rsidR="00EA6872" w:rsidRDefault="00EA6872" w:rsidP="00553F54">
      <w:pPr>
        <w:pStyle w:val="NormalWeb"/>
        <w:spacing w:line="276" w:lineRule="auto"/>
        <w:rPr>
          <w:rFonts w:ascii="Eurostile" w:hAnsi="Eurostile"/>
          <w:color w:val="000000"/>
        </w:rPr>
      </w:pPr>
      <w:r>
        <w:rPr>
          <w:rFonts w:ascii="Eurostile" w:hAnsi="Eurostile"/>
          <w:color w:val="000000"/>
        </w:rPr>
        <w:t xml:space="preserve">(denne kronikken har tidligere stått på trykk i </w:t>
      </w:r>
      <w:proofErr w:type="spellStart"/>
      <w:r>
        <w:rPr>
          <w:rFonts w:ascii="Eurostile" w:hAnsi="Eurostile"/>
          <w:color w:val="000000"/>
        </w:rPr>
        <w:t>Fvn</w:t>
      </w:r>
      <w:proofErr w:type="spellEnd"/>
      <w:r>
        <w:rPr>
          <w:rFonts w:ascii="Eurostile" w:hAnsi="Eurostile"/>
          <w:color w:val="000000"/>
        </w:rPr>
        <w:t xml:space="preserve">, </w:t>
      </w:r>
      <w:hyperlink r:id="rId5" w:history="1">
        <w:r w:rsidRPr="002F2543">
          <w:rPr>
            <w:rStyle w:val="Hyperkobling"/>
            <w:rFonts w:ascii="Eurostile" w:hAnsi="Eurostile"/>
          </w:rPr>
          <w:t>https://www.fvn.no/kultur/lokalkulturen/i/pBgJdG/der-teknologien-slutter-begynner-mennesket</w:t>
        </w:r>
      </w:hyperlink>
      <w:r>
        <w:rPr>
          <w:rFonts w:ascii="Eurostile" w:hAnsi="Eurostile"/>
          <w:color w:val="000000"/>
        </w:rPr>
        <w:t xml:space="preserve"> )</w:t>
      </w:r>
    </w:p>
    <w:p w14:paraId="4F17FCB1" w14:textId="77777777" w:rsidR="00553F54" w:rsidRPr="00713A8D" w:rsidRDefault="00553F54" w:rsidP="00553F54">
      <w:pPr>
        <w:pStyle w:val="NormalWeb"/>
        <w:spacing w:line="276" w:lineRule="auto"/>
        <w:rPr>
          <w:rFonts w:ascii="Eurostile" w:hAnsi="Eurostile"/>
          <w:color w:val="000000"/>
        </w:rPr>
      </w:pPr>
    </w:p>
    <w:p w14:paraId="099BB5A2" w14:textId="77777777" w:rsidR="006F2310" w:rsidRDefault="006F2310"/>
    <w:sectPr w:rsidR="006F23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Eurostile">
    <w:panose1 w:val="020B0504020202050204"/>
    <w:charset w:val="4D"/>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3724A"/>
    <w:multiLevelType w:val="multilevel"/>
    <w:tmpl w:val="C6FA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83382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F54"/>
    <w:rsid w:val="00127D33"/>
    <w:rsid w:val="00447CDE"/>
    <w:rsid w:val="0049388C"/>
    <w:rsid w:val="004C05BF"/>
    <w:rsid w:val="00553F54"/>
    <w:rsid w:val="005B4195"/>
    <w:rsid w:val="006F2310"/>
    <w:rsid w:val="007B008F"/>
    <w:rsid w:val="0089673F"/>
    <w:rsid w:val="008A3A9A"/>
    <w:rsid w:val="00EA68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01AA624B"/>
  <w15:chartTrackingRefBased/>
  <w15:docId w15:val="{E12546DB-2910-5646-8BC4-6706BAE08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F54"/>
    <w:rPr>
      <w:kern w:val="0"/>
      <w14:ligatures w14:val="none"/>
    </w:rPr>
  </w:style>
  <w:style w:type="paragraph" w:styleId="Overskrift1">
    <w:name w:val="heading 1"/>
    <w:basedOn w:val="Normal"/>
    <w:next w:val="Normal"/>
    <w:link w:val="Overskrift1Tegn"/>
    <w:uiPriority w:val="9"/>
    <w:qFormat/>
    <w:rsid w:val="00553F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unhideWhenUsed/>
    <w:qFormat/>
    <w:rsid w:val="00553F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unhideWhenUsed/>
    <w:qFormat/>
    <w:rsid w:val="00553F5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53F5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53F5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53F54"/>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53F54"/>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53F54"/>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53F54"/>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53F54"/>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rsid w:val="00553F54"/>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rsid w:val="00553F54"/>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53F54"/>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53F54"/>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53F5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53F5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53F5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53F54"/>
    <w:rPr>
      <w:rFonts w:eastAsiaTheme="majorEastAsia" w:cstheme="majorBidi"/>
      <w:color w:val="272727" w:themeColor="text1" w:themeTint="D8"/>
    </w:rPr>
  </w:style>
  <w:style w:type="paragraph" w:styleId="Tittel">
    <w:name w:val="Title"/>
    <w:basedOn w:val="Normal"/>
    <w:next w:val="Normal"/>
    <w:link w:val="TittelTegn"/>
    <w:uiPriority w:val="10"/>
    <w:qFormat/>
    <w:rsid w:val="00553F54"/>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53F54"/>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53F54"/>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53F5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53F54"/>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553F54"/>
    <w:rPr>
      <w:i/>
      <w:iCs/>
      <w:color w:val="404040" w:themeColor="text1" w:themeTint="BF"/>
    </w:rPr>
  </w:style>
  <w:style w:type="paragraph" w:styleId="Listeavsnitt">
    <w:name w:val="List Paragraph"/>
    <w:basedOn w:val="Normal"/>
    <w:uiPriority w:val="34"/>
    <w:qFormat/>
    <w:rsid w:val="00553F54"/>
    <w:pPr>
      <w:ind w:left="720"/>
      <w:contextualSpacing/>
    </w:pPr>
  </w:style>
  <w:style w:type="character" w:styleId="Sterkutheving">
    <w:name w:val="Intense Emphasis"/>
    <w:basedOn w:val="Standardskriftforavsnitt"/>
    <w:uiPriority w:val="21"/>
    <w:qFormat/>
    <w:rsid w:val="00553F54"/>
    <w:rPr>
      <w:i/>
      <w:iCs/>
      <w:color w:val="0F4761" w:themeColor="accent1" w:themeShade="BF"/>
    </w:rPr>
  </w:style>
  <w:style w:type="paragraph" w:styleId="Sterktsitat">
    <w:name w:val="Intense Quote"/>
    <w:basedOn w:val="Normal"/>
    <w:next w:val="Normal"/>
    <w:link w:val="SterktsitatTegn"/>
    <w:uiPriority w:val="30"/>
    <w:qFormat/>
    <w:rsid w:val="00553F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53F54"/>
    <w:rPr>
      <w:i/>
      <w:iCs/>
      <w:color w:val="0F4761" w:themeColor="accent1" w:themeShade="BF"/>
    </w:rPr>
  </w:style>
  <w:style w:type="character" w:styleId="Sterkreferanse">
    <w:name w:val="Intense Reference"/>
    <w:basedOn w:val="Standardskriftforavsnitt"/>
    <w:uiPriority w:val="32"/>
    <w:qFormat/>
    <w:rsid w:val="00553F54"/>
    <w:rPr>
      <w:b/>
      <w:bCs/>
      <w:smallCaps/>
      <w:color w:val="0F4761" w:themeColor="accent1" w:themeShade="BF"/>
      <w:spacing w:val="5"/>
    </w:rPr>
  </w:style>
  <w:style w:type="paragraph" w:styleId="NormalWeb">
    <w:name w:val="Normal (Web)"/>
    <w:basedOn w:val="Normal"/>
    <w:uiPriority w:val="99"/>
    <w:unhideWhenUsed/>
    <w:rsid w:val="00553F54"/>
    <w:pPr>
      <w:spacing w:before="100" w:beforeAutospacing="1" w:after="100" w:afterAutospacing="1"/>
    </w:pPr>
    <w:rPr>
      <w:rFonts w:ascii="Times New Roman" w:eastAsia="Times New Roman" w:hAnsi="Times New Roman" w:cs="Times New Roman"/>
      <w:lang w:eastAsia="nb-NO"/>
    </w:rPr>
  </w:style>
  <w:style w:type="character" w:styleId="Utheving">
    <w:name w:val="Emphasis"/>
    <w:basedOn w:val="Standardskriftforavsnitt"/>
    <w:uiPriority w:val="20"/>
    <w:qFormat/>
    <w:rsid w:val="00553F54"/>
    <w:rPr>
      <w:i/>
      <w:iCs/>
    </w:rPr>
  </w:style>
  <w:style w:type="character" w:styleId="Sterk">
    <w:name w:val="Strong"/>
    <w:basedOn w:val="Standardskriftforavsnitt"/>
    <w:uiPriority w:val="22"/>
    <w:qFormat/>
    <w:rsid w:val="00553F54"/>
    <w:rPr>
      <w:b/>
      <w:bCs/>
    </w:rPr>
  </w:style>
  <w:style w:type="character" w:customStyle="1" w:styleId="apple-converted-space">
    <w:name w:val="apple-converted-space"/>
    <w:basedOn w:val="Standardskriftforavsnitt"/>
    <w:rsid w:val="00553F54"/>
  </w:style>
  <w:style w:type="character" w:styleId="Hyperkobling">
    <w:name w:val="Hyperlink"/>
    <w:basedOn w:val="Standardskriftforavsnitt"/>
    <w:uiPriority w:val="99"/>
    <w:unhideWhenUsed/>
    <w:rsid w:val="00EA6872"/>
    <w:rPr>
      <w:color w:val="467886" w:themeColor="hyperlink"/>
      <w:u w:val="single"/>
    </w:rPr>
  </w:style>
  <w:style w:type="character" w:styleId="Ulstomtale">
    <w:name w:val="Unresolved Mention"/>
    <w:basedOn w:val="Standardskriftforavsnitt"/>
    <w:uiPriority w:val="99"/>
    <w:semiHidden/>
    <w:unhideWhenUsed/>
    <w:rsid w:val="00EA68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vn.no/kultur/lokalkulturen/i/pBgJdG/der-teknologien-slutter-begynner-mennesket"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803</Words>
  <Characters>4170</Characters>
  <Application>Microsoft Office Word</Application>
  <DocSecurity>0</DocSecurity>
  <Lines>85</Lines>
  <Paragraphs>38</Paragraphs>
  <ScaleCrop>false</ScaleCrop>
  <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Dønnestad</dc:creator>
  <cp:keywords/>
  <dc:description/>
  <cp:lastModifiedBy>Eva Dønnestad</cp:lastModifiedBy>
  <cp:revision>4</cp:revision>
  <dcterms:created xsi:type="dcterms:W3CDTF">2026-01-27T07:44:00Z</dcterms:created>
  <dcterms:modified xsi:type="dcterms:W3CDTF">2026-01-27T07:56:00Z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2026-01-27T07:45:21Z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1d539289-bf3c-467f-8761-64de6fac586c</vt:lpwstr>
  </property>
  <property fmtid="{D5CDD505-2E9C-101B-9397-08002B2CF9AE}" pid="8" name="MSIP_Label_695cf23d-70b0-4a80-9221-1d774ac27fb2_ContentBits">
    <vt:lpwstr>0</vt:lpwstr>
  </property>
  <property fmtid="{D5CDD505-2E9C-101B-9397-08002B2CF9AE}" pid="9" name="MSIP_Label_695cf23d-70b0-4a80-9221-1d774ac27fb2_Tag">
    <vt:lpwstr>50, 3, 0, 1</vt:lpwstr>
  </property>
</Properties>
</file>