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A" w14:textId="77777777" w:rsidR="006620C8" w:rsidRDefault="006620C8" w:rsidP="002E24F7">
      <w:pPr>
        <w:rPr>
          <w:sz w:val="22"/>
          <w:szCs w:val="24"/>
          <w:lang w:val="en-GB"/>
        </w:rPr>
      </w:pPr>
    </w:p>
    <w:p w14:paraId="4E9F18DC" w14:textId="61309EF1" w:rsidR="002E24F7" w:rsidRDefault="00E16F12" w:rsidP="002E24F7">
      <w:pPr>
        <w:pBdr>
          <w:bottom w:val="single" w:sz="6" w:space="1" w:color="auto"/>
        </w:pBdr>
        <w:rPr>
          <w:sz w:val="24"/>
          <w:szCs w:val="24"/>
          <w:lang w:val="en-GB"/>
        </w:rPr>
      </w:pPr>
      <w:r>
        <w:rPr>
          <w:sz w:val="24"/>
          <w:szCs w:val="24"/>
          <w:lang w:val="en-GB"/>
        </w:rPr>
        <w:t>University of Agder N KRISTIA01</w:t>
      </w:r>
    </w:p>
    <w:p w14:paraId="4E9F18DD" w14:textId="2732CD83" w:rsidR="002E24F7" w:rsidRPr="00735E06" w:rsidRDefault="00374255" w:rsidP="002E24F7">
      <w:pPr>
        <w:rPr>
          <w:szCs w:val="24"/>
          <w:lang w:val="en-GB"/>
        </w:rPr>
      </w:pPr>
      <w:r w:rsidRPr="00735E06">
        <w:rPr>
          <w:szCs w:val="24"/>
          <w:lang w:val="en-GB"/>
        </w:rPr>
        <w:t xml:space="preserve">Address: </w:t>
      </w:r>
      <w:r w:rsidR="00E16F12">
        <w:rPr>
          <w:szCs w:val="24"/>
          <w:lang w:val="en-GB"/>
        </w:rPr>
        <w:t>Postboks 422, 4604 Kristiansand, Norway</w:t>
      </w:r>
    </w:p>
    <w:p w14:paraId="4E9F18DE" w14:textId="5DE52374"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E16F12">
        <w:rPr>
          <w:sz w:val="24"/>
          <w:szCs w:val="24"/>
          <w:lang w:val="en-GB"/>
        </w:rPr>
        <w:t>[name</w:t>
      </w:r>
      <w:r w:rsidR="00EC01B4" w:rsidRPr="00E16F12">
        <w:rPr>
          <w:sz w:val="24"/>
          <w:szCs w:val="24"/>
          <w:lang w:val="en-GB"/>
        </w:rPr>
        <w:t>(s)</w:t>
      </w:r>
      <w:r w:rsidRPr="00E16F12">
        <w:rPr>
          <w:sz w:val="24"/>
          <w:szCs w:val="24"/>
          <w:lang w:val="en-GB"/>
        </w:rPr>
        <w:t>, forename</w:t>
      </w:r>
      <w:r w:rsidR="00EC01B4" w:rsidRPr="00E16F12">
        <w:rPr>
          <w:sz w:val="24"/>
          <w:szCs w:val="24"/>
          <w:lang w:val="en-GB"/>
        </w:rPr>
        <w:t>(s)</w:t>
      </w:r>
      <w:r w:rsidRPr="00E16F12">
        <w:rPr>
          <w:sz w:val="24"/>
          <w:szCs w:val="24"/>
          <w:lang w:val="en-GB"/>
        </w:rPr>
        <w:t xml:space="preserve"> and function]</w:t>
      </w:r>
      <w:r w:rsidR="00547F23" w:rsidRPr="00E16F12">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68A7556B"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5770666C" w:rsidR="00824DF7" w:rsidRPr="00735E06" w:rsidRDefault="00824DF7" w:rsidP="00824DF7">
      <w:pPr>
        <w:rPr>
          <w:lang w:val="en-GB"/>
        </w:rPr>
      </w:pPr>
      <w:r w:rsidRPr="00735E06">
        <w:rPr>
          <w:lang w:val="en-GB"/>
        </w:rPr>
        <w:t xml:space="preserve">Address: </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2735CE6C" w:rsidR="00374255" w:rsidRPr="00735E06" w:rsidRDefault="00B20BDB" w:rsidP="00374255">
      <w:pPr>
        <w:rPr>
          <w:lang w:val="en-GB"/>
        </w:rPr>
      </w:pPr>
      <w:r>
        <w:rPr>
          <w:lang w:val="en-GB"/>
        </w:rPr>
        <w:t>Gender</w:t>
      </w:r>
      <w:r w:rsidR="00824DF7" w:rsidRPr="00735E06">
        <w:rPr>
          <w:lang w:val="en-GB"/>
        </w:rPr>
        <w:t xml:space="preserve">: </w:t>
      </w:r>
      <w:r w:rsidR="00374255" w:rsidRPr="00735E06">
        <w:rPr>
          <w:lang w:val="en-GB"/>
        </w:rPr>
        <w:t xml:space="preserve"> [M</w:t>
      </w:r>
      <w:r>
        <w:rPr>
          <w:lang w:val="en-GB"/>
        </w:rPr>
        <w:t>ale</w:t>
      </w:r>
      <w:r w:rsidR="00374255" w:rsidRPr="00735E06">
        <w:rPr>
          <w:lang w:val="en-GB"/>
        </w:rPr>
        <w:t>/F</w:t>
      </w:r>
      <w:r>
        <w:rPr>
          <w:lang w:val="en-GB"/>
        </w:rPr>
        <w:t>emale/Undefined</w:t>
      </w:r>
      <w:r w:rsidR="00374255" w:rsidRPr="00735E06">
        <w:rPr>
          <w:lang w:val="en-GB"/>
        </w:rPr>
        <w:t>]</w:t>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E16F12">
        <w:rPr>
          <w:lang w:val="en-GB"/>
        </w:rPr>
        <w:t>20</w:t>
      </w:r>
      <w:r w:rsidR="00374255" w:rsidRPr="00735E06">
        <w:rPr>
          <w:lang w:val="en-GB"/>
        </w:rPr>
        <w:t>/20</w:t>
      </w:r>
      <w:r w:rsidR="00E16F12">
        <w:rPr>
          <w:lang w:val="en-GB"/>
        </w:rPr>
        <w:t>21</w:t>
      </w:r>
    </w:p>
    <w:p w14:paraId="4E9F18E5" w14:textId="79A61F63" w:rsidR="00824DF7" w:rsidRPr="008F387D" w:rsidRDefault="00374255" w:rsidP="00374255">
      <w:pPr>
        <w:rPr>
          <w:lang w:val="en-GB"/>
        </w:rPr>
      </w:pPr>
      <w:r w:rsidRPr="008F387D">
        <w:rPr>
          <w:lang w:val="en-GB"/>
        </w:rPr>
        <w:t>Study cycle</w:t>
      </w:r>
      <w:r w:rsidR="00824DF7" w:rsidRPr="008F387D">
        <w:rPr>
          <w:lang w:val="en-GB"/>
        </w:rPr>
        <w:t xml:space="preserve">: </w:t>
      </w:r>
      <w:r w:rsidR="00824DF7" w:rsidRPr="00E16F12">
        <w:rPr>
          <w:lang w:val="en-GB"/>
        </w:rPr>
        <w:t>First cycle</w:t>
      </w:r>
      <w:r w:rsidR="00E16F12" w:rsidRPr="00E16F12">
        <w:rPr>
          <w:lang w:val="en-GB"/>
        </w:rPr>
        <w:t xml:space="preserve"> (bachelor) </w:t>
      </w:r>
      <w:r w:rsidR="00824DF7" w:rsidRPr="00E16F12">
        <w:rPr>
          <w:lang w:val="en-GB"/>
        </w:rPr>
        <w:t>/Second cycle</w:t>
      </w:r>
      <w:r w:rsidR="00E16F12">
        <w:rPr>
          <w:lang w:val="en-GB"/>
        </w:rPr>
        <w:t>(master)</w:t>
      </w:r>
      <w:r w:rsidRPr="008F387D">
        <w:rPr>
          <w:lang w:val="en-GB"/>
        </w:rPr>
        <w:t xml:space="preserve"> </w:t>
      </w:r>
    </w:p>
    <w:p w14:paraId="4E9F18E6" w14:textId="6A737BCB" w:rsidR="00824DF7" w:rsidRPr="00E16F12" w:rsidRDefault="00824DF7" w:rsidP="00374255">
      <w:pPr>
        <w:rPr>
          <w:lang w:val="nb-NO"/>
        </w:rPr>
      </w:pPr>
      <w:r w:rsidRPr="00E16F12">
        <w:rPr>
          <w:lang w:val="nb-NO"/>
        </w:rPr>
        <w:t xml:space="preserve">Subject area: </w:t>
      </w:r>
      <w:r w:rsidR="00E16F12" w:rsidRPr="00E16F12">
        <w:rPr>
          <w:lang w:val="nb-NO"/>
        </w:rPr>
        <w:tab/>
      </w:r>
      <w:r w:rsidR="00E16F12" w:rsidRPr="00E16F12">
        <w:rPr>
          <w:lang w:val="nb-NO"/>
        </w:rPr>
        <w:tab/>
      </w:r>
      <w:r w:rsidRPr="00E16F12">
        <w:rPr>
          <w:lang w:val="nb-NO"/>
        </w:rPr>
        <w:tab/>
        <w:t>Code</w:t>
      </w:r>
      <w:r w:rsidR="00E16F12" w:rsidRPr="00E16F12">
        <w:rPr>
          <w:lang w:val="nb-NO"/>
        </w:rPr>
        <w:t>: fylles inn av UiA)</w:t>
      </w:r>
      <w:r w:rsidRPr="00E16F12">
        <w:rPr>
          <w:lang w:val="nb-NO"/>
        </w:rPr>
        <w:t xml:space="preserve"> </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9" w14:textId="6B6103DE" w:rsidR="00735E06" w:rsidRPr="004F6A0D" w:rsidRDefault="00735E06" w:rsidP="00E16F12">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r w:rsidR="00EC01B4" w:rsidRPr="005D4B89">
        <w:rPr>
          <w:lang w:val="en-GB"/>
        </w:rPr>
        <w:t xml:space="preserve">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3687F41E" w:rsidR="00C9059C" w:rsidRDefault="0035677D" w:rsidP="00BB726D">
      <w:pPr>
        <w:tabs>
          <w:tab w:val="left" w:pos="2552"/>
        </w:tabs>
        <w:rPr>
          <w:rFonts w:ascii="Verdana" w:hAnsi="Verdana" w:cs="Calibri"/>
          <w:lang w:val="en-GB"/>
        </w:rPr>
      </w:pPr>
      <w:r>
        <w:rPr>
          <w:lang w:val="en-GB"/>
        </w:rPr>
        <w:tab/>
      </w:r>
    </w:p>
    <w:p w14:paraId="4E9F18FC" w14:textId="77777777" w:rsidR="00A90767" w:rsidRDefault="00A90767" w:rsidP="00A90767">
      <w:pPr>
        <w:rPr>
          <w:rFonts w:ascii="Verdana" w:hAnsi="Verdana" w:cs="Calibri"/>
          <w:lang w:val="en-GB"/>
        </w:rPr>
      </w:pPr>
    </w:p>
    <w:p w14:paraId="4E9F18FE" w14:textId="77777777" w:rsidR="0023790E" w:rsidRDefault="00C227F5" w:rsidP="00735E06">
      <w:pPr>
        <w:rPr>
          <w:rFonts w:ascii="Calibri" w:hAnsi="Calibri" w:cs="Calibri"/>
          <w:snapToGrid/>
          <w:lang w:val="en-GB"/>
        </w:rPr>
      </w:pPr>
      <w:r>
        <w:rPr>
          <w:rFonts w:ascii="Calibri" w:hAnsi="Calibri" w:cs="Calibri"/>
          <w:noProof/>
          <w:snapToGrid/>
          <w:lang w:val="nb-NO" w:eastAsia="nb-NO"/>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4FDAB3BD"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E16F12">
        <w:rPr>
          <w:lang w:val="en-GB"/>
        </w:rPr>
        <w:t xml:space="preserve"> </w:t>
      </w:r>
      <w:r w:rsidR="00C3152B" w:rsidRPr="00E16F12">
        <w:rPr>
          <w:sz w:val="24"/>
          <w:szCs w:val="24"/>
          <w:lang w:val="en-GB"/>
        </w:rPr>
        <w:t>Learning Agreement for Erasmus+ mobility for studies</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5996A37A" w14:textId="77777777" w:rsidR="00C360E7" w:rsidRDefault="00C360E7" w:rsidP="00F92BA8">
      <w:pPr>
        <w:jc w:val="both"/>
        <w:rPr>
          <w:lang w:val="en-GB"/>
        </w:rPr>
      </w:pPr>
    </w:p>
    <w:p w14:paraId="030A58A4" w14:textId="77777777" w:rsidR="00C360E7" w:rsidRDefault="00C360E7" w:rsidP="00F92BA8">
      <w:pPr>
        <w:jc w:val="both"/>
        <w:rPr>
          <w:lang w:val="en-GB"/>
        </w:rPr>
      </w:pPr>
    </w:p>
    <w:p w14:paraId="3EF72C79" w14:textId="77777777" w:rsidR="00C360E7" w:rsidRDefault="00C360E7" w:rsidP="00F92BA8">
      <w:pPr>
        <w:jc w:val="both"/>
        <w:rPr>
          <w:lang w:val="en-GB"/>
        </w:rPr>
      </w:pPr>
    </w:p>
    <w:p w14:paraId="2B71EDD6" w14:textId="77777777" w:rsidR="00C360E7" w:rsidRDefault="00C360E7" w:rsidP="00F92BA8">
      <w:pPr>
        <w:jc w:val="both"/>
        <w:rPr>
          <w:lang w:val="en-GB"/>
        </w:rPr>
      </w:pPr>
    </w:p>
    <w:p w14:paraId="4CBDE6FC" w14:textId="77777777" w:rsidR="00C360E7" w:rsidRPr="001A2F05" w:rsidRDefault="00C360E7" w:rsidP="00F92BA8">
      <w:pPr>
        <w:jc w:val="both"/>
        <w:rPr>
          <w:lang w:val="en-GB"/>
        </w:rPr>
      </w:pP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4CB2C821"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E16F12">
        <w:rPr>
          <w:lang w:val="en-GB"/>
        </w:rPr>
        <w:t>studies</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4AB9425B"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lastRenderedPageBreak/>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0DA8E796"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E16F12">
        <w:rPr>
          <w:lang w:val="en-GB"/>
        </w:rPr>
        <w:t>01.08</w:t>
      </w:r>
      <w:r w:rsidR="00D70C32" w:rsidRPr="00735E06">
        <w:rPr>
          <w:lang w:val="en-GB"/>
        </w:rPr>
        <w:t xml:space="preserve"> and end on </w:t>
      </w:r>
      <w:r w:rsidR="00E16F12">
        <w:rPr>
          <w:lang w:val="en-GB"/>
        </w:rPr>
        <w:t>31.07</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E16F12">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5D72AE61" w:rsidR="00065470"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E16F12">
        <w:rPr>
          <w:lang w:val="en-GB"/>
        </w:rPr>
        <w:t xml:space="preserve">    </w:t>
      </w:r>
      <w:r w:rsidR="00973336" w:rsidRPr="00973336">
        <w:rPr>
          <w:lang w:val="en-GB"/>
        </w:rPr>
        <w:t xml:space="preserve"> days</w:t>
      </w:r>
      <w:r>
        <w:rPr>
          <w:lang w:val="en-GB"/>
        </w:rPr>
        <w:t xml:space="preserve"> </w:t>
      </w:r>
      <w:r w:rsidR="00E16F12">
        <w:rPr>
          <w:lang w:val="en-GB"/>
        </w:rPr>
        <w:t>(fylles ut av UiA)</w:t>
      </w:r>
    </w:p>
    <w:p w14:paraId="1398B6FA" w14:textId="48206C5D" w:rsidR="00E16F12" w:rsidRPr="00C3152B" w:rsidRDefault="00E16F12" w:rsidP="00E16F12">
      <w:pPr>
        <w:ind w:left="567"/>
        <w:jc w:val="both"/>
        <w:rPr>
          <w:highlight w:val="yellow"/>
          <w:lang w:val="en-GB"/>
        </w:rPr>
      </w:pPr>
      <w:r>
        <w:rPr>
          <w:lang w:val="en-GB"/>
        </w:rPr>
        <w:t>Please note that the support period might be changed according to the actual last examination date for each student.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606E9E83"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C41B87">
        <w:rPr>
          <w:lang w:val="en-GB"/>
        </w:rPr>
        <w:t xml:space="preserve">     </w:t>
      </w:r>
      <w:r w:rsidR="000E502A">
        <w:rPr>
          <w:lang w:val="en-GB"/>
        </w:rPr>
        <w:t xml:space="preserve">, corresponding to </w:t>
      </w:r>
      <w:r w:rsidR="000E502A" w:rsidRPr="00735E06">
        <w:rPr>
          <w:lang w:val="en-GB"/>
        </w:rPr>
        <w:t xml:space="preserve">EUR </w:t>
      </w:r>
      <w:r w:rsidR="00C41B87">
        <w:rPr>
          <w:u w:val="single"/>
          <w:lang w:val="en-GB"/>
        </w:rPr>
        <w:t>410/460</w:t>
      </w:r>
      <w:r w:rsidR="000E502A" w:rsidRPr="006720F0">
        <w:rPr>
          <w:u w:val="single"/>
          <w:lang w:val="en-GB"/>
        </w:rPr>
        <w:t xml:space="preserve"> per </w:t>
      </w:r>
      <w:r w:rsidR="00A725B1">
        <w:rPr>
          <w:u w:val="single"/>
          <w:lang w:val="en-GB"/>
        </w:rPr>
        <w:t>month</w:t>
      </w:r>
      <w:r w:rsidR="000E502A" w:rsidRPr="006720F0">
        <w:rPr>
          <w:u w:val="single"/>
          <w:lang w:val="en-GB"/>
        </w:rPr>
        <w:t>.</w:t>
      </w:r>
    </w:p>
    <w:p w14:paraId="3D53AF64" w14:textId="06C023E3"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C41B87">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4E9F193D" w14:textId="4DE1CA90" w:rsidR="00105F02" w:rsidRPr="00015735" w:rsidRDefault="00F653E1" w:rsidP="008C6E15">
      <w:pPr>
        <w:ind w:left="567" w:hanging="567"/>
        <w:jc w:val="both"/>
        <w:rPr>
          <w:lang w:val="en-GB"/>
        </w:rPr>
      </w:pPr>
      <w:r>
        <w:rPr>
          <w:lang w:val="en-GB"/>
        </w:rPr>
        <w:t>4</w:t>
      </w:r>
      <w:r w:rsidR="00C7113B" w:rsidRPr="00735E06">
        <w:rPr>
          <w:lang w:val="en-GB"/>
        </w:rPr>
        <w:t>.1</w:t>
      </w:r>
      <w:r w:rsidR="00C7113B" w:rsidRPr="00735E06">
        <w:rPr>
          <w:lang w:val="en-GB"/>
        </w:rPr>
        <w:tab/>
      </w:r>
      <w:r w:rsidR="008C6E15">
        <w:rPr>
          <w:lang w:val="en-GB"/>
        </w:rPr>
        <w:t>Upon receipt of confirmation of arrival</w:t>
      </w:r>
      <w:r w:rsidR="008C6E15" w:rsidRPr="00AC028C">
        <w:rPr>
          <w:lang w:val="en-GB"/>
        </w:rPr>
        <w:t xml:space="preserve">, a pre-financing payment shall be made to the </w:t>
      </w:r>
      <w:r w:rsidR="008C6E15">
        <w:rPr>
          <w:lang w:val="en-GB"/>
        </w:rPr>
        <w:t xml:space="preserve">participant </w:t>
      </w:r>
      <w:r w:rsidR="008C6E15" w:rsidRPr="00AC028C">
        <w:rPr>
          <w:lang w:val="en-GB"/>
        </w:rPr>
        <w:t>representing</w:t>
      </w:r>
      <w:r w:rsidR="008C6E15">
        <w:rPr>
          <w:lang w:val="en-GB"/>
        </w:rPr>
        <w:t xml:space="preserve"> 70%</w:t>
      </w:r>
      <w:r w:rsidR="008C6E15" w:rsidRPr="00735E06">
        <w:rPr>
          <w:lang w:val="en-GB"/>
        </w:rPr>
        <w:t xml:space="preserve"> </w:t>
      </w:r>
      <w:r w:rsidR="008C6E15" w:rsidRPr="00AC028C">
        <w:rPr>
          <w:lang w:val="en-GB"/>
        </w:rPr>
        <w:t xml:space="preserve">of the amount specified in Article </w:t>
      </w:r>
      <w:r w:rsidR="008C6E15">
        <w:rPr>
          <w:lang w:val="en-GB"/>
        </w:rPr>
        <w:t xml:space="preserve">3 </w:t>
      </w:r>
      <w:r w:rsidR="008C6E15" w:rsidRPr="001A2321">
        <w:rPr>
          <w:lang w:val="en-GB"/>
        </w:rPr>
        <w:t>per semester</w:t>
      </w:r>
      <w:r w:rsidR="008C6E15" w:rsidRPr="00AC028C">
        <w:rPr>
          <w:lang w:val="en-GB"/>
        </w:rPr>
        <w:t>.</w:t>
      </w:r>
      <w:r w:rsidR="008C6E15" w:rsidRPr="00C3152B">
        <w:rPr>
          <w:lang w:val="en-GB"/>
        </w:rPr>
        <w:t xml:space="preserve"> </w:t>
      </w:r>
      <w:r w:rsidR="008C6E15">
        <w:rPr>
          <w:lang w:val="en-GB"/>
        </w:rPr>
        <w:t>In case the participant did not provide the supporting documents in time,</w:t>
      </w:r>
      <w:r w:rsidR="008C6E15" w:rsidRPr="002B5140">
        <w:rPr>
          <w:lang w:val="en-GB"/>
        </w:rPr>
        <w:t xml:space="preserve"> </w:t>
      </w:r>
      <w:r w:rsidR="008C6E15">
        <w:rPr>
          <w:lang w:val="en-GB"/>
        </w:rPr>
        <w:t>according to the sending institution timeline,</w:t>
      </w:r>
      <w:r w:rsidR="008C6E15" w:rsidRPr="00963084">
        <w:rPr>
          <w:lang w:val="en-GB"/>
        </w:rPr>
        <w:t xml:space="preserve"> </w:t>
      </w:r>
      <w:r w:rsidR="008C6E15">
        <w:rPr>
          <w:lang w:val="en-GB"/>
        </w:rPr>
        <w:t>a later payment of the pre-financing can be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71DF1C89" w:rsid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009E491C" w14:textId="77777777" w:rsidR="007A0EE8" w:rsidRDefault="007A0EE8" w:rsidP="00C201E1">
      <w:pPr>
        <w:ind w:left="567" w:hanging="567"/>
        <w:jc w:val="both"/>
        <w:rPr>
          <w:lang w:val="en-GB"/>
        </w:rPr>
      </w:pPr>
    </w:p>
    <w:p w14:paraId="1B16BEAF" w14:textId="77777777" w:rsidR="008C6E15" w:rsidRDefault="00C201E1" w:rsidP="008C6E15">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8C6E15" w:rsidRPr="00284F8B">
        <w:rPr>
          <w:b/>
          <w:lang w:val="en-GB"/>
        </w:rPr>
        <w:t>Studies:</w:t>
      </w:r>
      <w:r w:rsidR="008C6E15">
        <w:rPr>
          <w:lang w:val="en-GB"/>
        </w:rPr>
        <w:t xml:space="preserve"> </w:t>
      </w:r>
      <w:r w:rsidR="008C6E15" w:rsidRPr="00284F8B">
        <w:rPr>
          <w:lang w:val="en-GB"/>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008C6E15" w:rsidRPr="00C201E1">
        <w:rPr>
          <w:lang w:val="en-GB"/>
        </w:rPr>
        <w:t>.</w:t>
      </w:r>
      <w:r w:rsidR="008C6E15">
        <w:rPr>
          <w:lang w:val="en-GB"/>
        </w:rPr>
        <w:t xml:space="preserve"> More information regarding insurance: </w:t>
      </w:r>
    </w:p>
    <w:p w14:paraId="529E0C13" w14:textId="77777777" w:rsidR="008C6E15" w:rsidRPr="00C201E1" w:rsidRDefault="008C6E15" w:rsidP="008C6E15">
      <w:pPr>
        <w:ind w:left="567" w:hanging="567"/>
        <w:jc w:val="both"/>
        <w:rPr>
          <w:highlight w:val="lightGray"/>
          <w:lang w:val="en-GB"/>
        </w:rPr>
      </w:pPr>
      <w:r w:rsidRPr="00284F8B">
        <w:rPr>
          <w:lang w:val="en-GB"/>
        </w:rPr>
        <w:t>https://www.nav.no/no/Person/Flere+tema/Arbeid+og+opphold+i+utlandet/Opphold+i+utlandet/Student+i+utlandet</w:t>
      </w:r>
    </w:p>
    <w:p w14:paraId="4E9F1942" w14:textId="14422034" w:rsidR="003415BB" w:rsidRDefault="003415BB" w:rsidP="008C6E15">
      <w:pPr>
        <w:ind w:left="567" w:hanging="567"/>
        <w:jc w:val="both"/>
        <w:rPr>
          <w:lang w:val="en-GB"/>
        </w:rPr>
      </w:pPr>
    </w:p>
    <w:p w14:paraId="4DFA3107" w14:textId="77777777" w:rsidR="007A0EE8" w:rsidRPr="00C201E1" w:rsidRDefault="007A0EE8" w:rsidP="007A0EE8">
      <w:pPr>
        <w:ind w:left="567"/>
        <w:jc w:val="both"/>
        <w:rPr>
          <w:highlight w:val="lightGray"/>
          <w:lang w:val="en-GB"/>
        </w:rPr>
      </w:pPr>
    </w:p>
    <w:p w14:paraId="5A31D1B7" w14:textId="77777777" w:rsidR="008C6E15" w:rsidRDefault="00C201E1" w:rsidP="008C6E15">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i/>
          <w:lang w:val="en-GB"/>
        </w:rPr>
        <w:t xml:space="preserve"> </w:t>
      </w:r>
      <w:r w:rsidR="008C6E15" w:rsidRPr="00284F8B">
        <w:rPr>
          <w:b/>
          <w:lang w:val="en-GB"/>
        </w:rPr>
        <w:t>Traineeships</w:t>
      </w:r>
      <w:r w:rsidR="008C6E15">
        <w:rPr>
          <w:lang w:val="en-GB"/>
        </w:rPr>
        <w:t xml:space="preserve">: </w:t>
      </w:r>
      <w:r w:rsidR="008C6E15" w:rsidRPr="00C201E1">
        <w:rPr>
          <w:lang w:val="en-GB"/>
        </w:rPr>
        <w:t xml:space="preserve">Acknowledgement that </w:t>
      </w:r>
      <w:r w:rsidR="008C6E15" w:rsidRPr="003D60FB">
        <w:rPr>
          <w:b/>
          <w:lang w:val="en-GB"/>
        </w:rPr>
        <w:t>liability insurance coverage</w:t>
      </w:r>
      <w:r w:rsidR="008C6E15" w:rsidRPr="00C201E1">
        <w:rPr>
          <w:lang w:val="en-GB"/>
        </w:rPr>
        <w:t xml:space="preserve"> (covering damages caused by the student at the workplace</w:t>
      </w:r>
      <w:r w:rsidR="008C6E15">
        <w:rPr>
          <w:lang w:val="en-GB"/>
        </w:rPr>
        <w:t xml:space="preserve"> [/study place if foreseen for studies]</w:t>
      </w:r>
      <w:r w:rsidR="008C6E15" w:rsidRPr="00C201E1">
        <w:rPr>
          <w:lang w:val="en-GB"/>
        </w:rPr>
        <w:t xml:space="preserve">) has been organised and of how it has been organised shall be included in this agreement. </w:t>
      </w:r>
      <w:r w:rsidR="008C6E15">
        <w:rPr>
          <w:lang w:val="en-GB"/>
        </w:rPr>
        <w:t xml:space="preserve"> </w:t>
      </w:r>
      <w:r w:rsidR="008C6E15" w:rsidRPr="00284F8B">
        <w:rPr>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w:t>
      </w:r>
      <w:r w:rsidR="008C6E15" w:rsidRPr="00284F8B" w:rsidDel="00203C58">
        <w:rPr>
          <w:lang w:val="en-GB"/>
        </w:rPr>
        <w:t xml:space="preserve"> </w:t>
      </w:r>
      <w:r w:rsidR="008C6E15" w:rsidRPr="00284F8B">
        <w:rPr>
          <w:lang w:val="en-GB"/>
        </w:rPr>
        <w:t>at the work place. Annex 1 provides clarity if this is covered by the receiving organisation or not. If not made compulsory by the national regulation of the receiving country, this might not be imposed on the receiving organisation.</w:t>
      </w:r>
    </w:p>
    <w:p w14:paraId="4E9F1944" w14:textId="44474680" w:rsidR="003415BB" w:rsidRDefault="003415BB" w:rsidP="008C6E15">
      <w:pPr>
        <w:ind w:left="567" w:hanging="567"/>
        <w:jc w:val="both"/>
        <w:rPr>
          <w:i/>
          <w:lang w:val="en-GB"/>
        </w:rPr>
      </w:pPr>
    </w:p>
    <w:p w14:paraId="11241630" w14:textId="77777777" w:rsidR="00A10D72" w:rsidRPr="00C201E1" w:rsidRDefault="00A10D72" w:rsidP="009B7B70">
      <w:pPr>
        <w:ind w:left="567"/>
        <w:jc w:val="both"/>
        <w:rPr>
          <w:lang w:val="en-GB"/>
        </w:rPr>
      </w:pPr>
    </w:p>
    <w:p w14:paraId="428B310A" w14:textId="77777777" w:rsidR="008C6E15" w:rsidRPr="00C201E1" w:rsidRDefault="00C201E1" w:rsidP="008C6E15">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8C6E15" w:rsidRPr="00284F8B">
        <w:rPr>
          <w:b/>
          <w:lang w:val="en-GB"/>
        </w:rPr>
        <w:t>Traineeships:</w:t>
      </w:r>
      <w:r w:rsidR="008C6E15">
        <w:rPr>
          <w:lang w:val="en-GB"/>
        </w:rPr>
        <w:t xml:space="preserve"> </w:t>
      </w:r>
      <w:r w:rsidR="008C6E15" w:rsidRPr="00C201E1">
        <w:rPr>
          <w:lang w:val="en-GB"/>
        </w:rPr>
        <w:t xml:space="preserve">Acknowledgement </w:t>
      </w:r>
      <w:r w:rsidR="008C6E15" w:rsidRPr="003D60FB">
        <w:rPr>
          <w:b/>
          <w:lang w:val="en-GB"/>
        </w:rPr>
        <w:t>accident insurance coverage</w:t>
      </w:r>
      <w:r w:rsidR="008C6E15" w:rsidRPr="00C201E1">
        <w:rPr>
          <w:lang w:val="en-GB"/>
        </w:rPr>
        <w:t xml:space="preserve"> related to the student's tasks (covering at least damages caused to the student at the workplace</w:t>
      </w:r>
      <w:r w:rsidR="008C6E15">
        <w:rPr>
          <w:lang w:val="en-GB"/>
        </w:rPr>
        <w:t xml:space="preserve"> [/study place if foreseen for studies]</w:t>
      </w:r>
      <w:r w:rsidR="008C6E15" w:rsidRPr="00C201E1">
        <w:rPr>
          <w:lang w:val="en-GB"/>
        </w:rPr>
        <w:t>)</w:t>
      </w:r>
      <w:r w:rsidR="008C6E15">
        <w:rPr>
          <w:lang w:val="en-GB"/>
        </w:rPr>
        <w:t xml:space="preserve"> </w:t>
      </w:r>
      <w:r w:rsidR="008C6E15" w:rsidRPr="00C201E1">
        <w:rPr>
          <w:lang w:val="en-GB"/>
        </w:rPr>
        <w:t xml:space="preserve">has been organised and of how it has been organised shall be included in this agreement. </w:t>
      </w:r>
    </w:p>
    <w:p w14:paraId="70E52379" w14:textId="77777777" w:rsidR="008C6E15" w:rsidRPr="00A9355E" w:rsidRDefault="008C6E15" w:rsidP="008C6E15">
      <w:pPr>
        <w:ind w:left="567"/>
        <w:jc w:val="both"/>
        <w:rPr>
          <w:lang w:val="en-GB"/>
        </w:rPr>
      </w:pPr>
      <w:r w:rsidRPr="00A9355E">
        <w:rPr>
          <w:lang w:val="en-GB"/>
        </w:rPr>
        <w:t xml:space="preserve">This insurance covers damages to employees resulting from accidents at work. In many countries employees are covered against such accidents at work. However, the extent to which transnational trainees </w:t>
      </w:r>
      <w:r w:rsidRPr="00A9355E">
        <w:rPr>
          <w:lang w:val="en-GB"/>
        </w:rPr>
        <w:lastRenderedPageBreak/>
        <w:t>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A9355E" w:rsidDel="00203C58">
        <w:rPr>
          <w:lang w:val="en-GB"/>
        </w:rPr>
        <w:t xml:space="preserve"> </w:t>
      </w:r>
      <w:r w:rsidRPr="00A9355E">
        <w:rPr>
          <w:lang w:val="en-GB"/>
        </w:rPr>
        <w:t xml:space="preserve">herself or himself). </w:t>
      </w:r>
    </w:p>
    <w:p w14:paraId="4E9F1946" w14:textId="218EC6CE" w:rsidR="003415BB" w:rsidRDefault="003415BB" w:rsidP="008C6E15">
      <w:pPr>
        <w:ind w:left="567" w:hanging="567"/>
        <w:jc w:val="both"/>
        <w:rPr>
          <w:lang w:val="en-GB"/>
        </w:rPr>
      </w:pPr>
      <w:r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34EE93A8"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8C6E15">
        <w:rPr>
          <w:lang w:val="en-GB"/>
        </w:rPr>
        <w:t>[NB: participants with a C2 level at the initial language assessment are exempted from taking the final language assessment]</w:t>
      </w:r>
      <w:r w:rsidRPr="008C6E15">
        <w:rPr>
          <w:lang w:val="en-GB"/>
        </w:rPr>
        <w:t>.</w:t>
      </w:r>
      <w:r>
        <w:rPr>
          <w:lang w:val="en-GB"/>
        </w:rPr>
        <w:t xml:space="preserve"> The completion of the online assessment before departure is a pre-requisite for the mobility, except in duly justified cases.</w:t>
      </w:r>
    </w:p>
    <w:p w14:paraId="1DB4A276" w14:textId="630499A3" w:rsidR="00B12075" w:rsidRDefault="00B12075" w:rsidP="00B12075">
      <w:pPr>
        <w:ind w:left="720" w:hanging="720"/>
        <w:rPr>
          <w:lang w:val="en-GB"/>
        </w:rPr>
      </w:pPr>
      <w:r w:rsidRPr="00366E7B">
        <w:rPr>
          <w:lang w:val="en-GB"/>
        </w:rPr>
        <w:t>6.</w:t>
      </w:r>
      <w:r w:rsidR="008C6E15">
        <w:rPr>
          <w:lang w:val="en-GB"/>
        </w:rPr>
        <w:t>2</w:t>
      </w:r>
      <w:r w:rsidRPr="00366E7B">
        <w:rPr>
          <w:lang w:val="en-GB"/>
        </w:rPr>
        <w:tab/>
        <w:t xml:space="preserve">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AF2A072" w:rsidR="00B12075" w:rsidRPr="00366E7B" w:rsidRDefault="00B12075" w:rsidP="00B12075">
      <w:pPr>
        <w:ind w:left="720" w:hanging="720"/>
        <w:rPr>
          <w:lang w:val="en-GB"/>
        </w:rPr>
      </w:pPr>
      <w:r>
        <w:rPr>
          <w:lang w:val="en-GB"/>
        </w:rPr>
        <w:t>6.</w:t>
      </w:r>
      <w:r w:rsidR="008C6E15">
        <w:rPr>
          <w:lang w:val="en-GB"/>
        </w:rPr>
        <w:t>3</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0B7292E7" w:rsidR="00E870AD" w:rsidRDefault="00E870AD" w:rsidP="00E870AD">
      <w:pPr>
        <w:tabs>
          <w:tab w:val="left" w:pos="567"/>
        </w:tabs>
        <w:ind w:left="567" w:hanging="567"/>
        <w:jc w:val="both"/>
        <w:rPr>
          <w:lang w:val="en-GB"/>
        </w:rPr>
      </w:pPr>
      <w:r>
        <w:rPr>
          <w:lang w:val="en-GB"/>
        </w:rPr>
        <w:t>8.1</w:t>
      </w:r>
      <w:r>
        <w:rPr>
          <w:lang w:val="en-GB"/>
        </w:rPr>
        <w:tab/>
        <w:t xml:space="preserve">The </w:t>
      </w:r>
      <w:r w:rsidR="000774E1">
        <w:rPr>
          <w:lang w:val="en-GB"/>
        </w:rPr>
        <w:t>Agreement is governed by Norwegian law.</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8C6E15"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r w:rsidRPr="008C6E15">
        <w:rPr>
          <w:lang w:val="en-GB"/>
        </w:rPr>
        <w:t xml:space="preserve">For the </w:t>
      </w:r>
      <w:r w:rsidR="00D7021C" w:rsidRPr="008C6E15">
        <w:rPr>
          <w:lang w:val="en-GB"/>
        </w:rPr>
        <w:t>[institution/organisation</w:t>
      </w:r>
    </w:p>
    <w:p w14:paraId="4E9F1959" w14:textId="77777777" w:rsidR="00F96310" w:rsidRPr="008C6E15" w:rsidRDefault="00924D53">
      <w:pPr>
        <w:tabs>
          <w:tab w:val="left" w:pos="5670"/>
        </w:tabs>
        <w:rPr>
          <w:lang w:val="en-GB"/>
        </w:rPr>
      </w:pPr>
      <w:r w:rsidRPr="008C6E15">
        <w:rPr>
          <w:lang w:val="en-GB"/>
        </w:rPr>
        <w:t>[</w:t>
      </w:r>
      <w:r w:rsidR="00CA6DB9" w:rsidRPr="008C6E15">
        <w:rPr>
          <w:lang w:val="en-GB"/>
        </w:rPr>
        <w:t>name / forename</w:t>
      </w:r>
      <w:r w:rsidRPr="008C6E15">
        <w:rPr>
          <w:lang w:val="en-GB"/>
        </w:rPr>
        <w:t>]</w:t>
      </w:r>
      <w:r w:rsidR="00F96310" w:rsidRPr="008C6E15">
        <w:rPr>
          <w:lang w:val="en-GB"/>
        </w:rPr>
        <w:tab/>
        <w:t>[name /</w:t>
      </w:r>
      <w:r w:rsidR="003D493D" w:rsidRPr="008C6E15">
        <w:rPr>
          <w:lang w:val="en-GB"/>
        </w:rPr>
        <w:t xml:space="preserve"> </w:t>
      </w:r>
      <w:r w:rsidR="00F96310" w:rsidRPr="008C6E15">
        <w:rPr>
          <w:lang w:val="en-GB"/>
        </w:rPr>
        <w:t>forename</w:t>
      </w:r>
      <w:r w:rsidR="003D493D" w:rsidRPr="008C6E15">
        <w:rPr>
          <w:lang w:val="en-GB"/>
        </w:rPr>
        <w:t xml:space="preserve"> </w:t>
      </w:r>
      <w:r w:rsidRPr="008C6E15">
        <w:rPr>
          <w:lang w:val="en-GB"/>
        </w:rPr>
        <w:t>/</w:t>
      </w:r>
      <w:r w:rsidR="003D493D" w:rsidRPr="008C6E15">
        <w:rPr>
          <w:lang w:val="en-GB"/>
        </w:rPr>
        <w:t xml:space="preserve"> </w:t>
      </w:r>
      <w:r w:rsidRPr="008C6E15">
        <w:rPr>
          <w:lang w:val="en-GB"/>
        </w:rPr>
        <w:t>function</w:t>
      </w:r>
      <w:r w:rsidR="00F96310" w:rsidRPr="008C6E15">
        <w:rPr>
          <w:lang w:val="en-GB"/>
        </w:rPr>
        <w:t>]</w:t>
      </w:r>
    </w:p>
    <w:p w14:paraId="4E9F195A" w14:textId="77777777" w:rsidR="00F96310" w:rsidRPr="008C6E15" w:rsidRDefault="00F96310">
      <w:pPr>
        <w:tabs>
          <w:tab w:val="left" w:pos="5670"/>
        </w:tabs>
        <w:ind w:left="5812" w:hanging="5812"/>
        <w:rPr>
          <w:lang w:val="en-GB"/>
        </w:rPr>
      </w:pPr>
    </w:p>
    <w:p w14:paraId="4E9F195B" w14:textId="77777777" w:rsidR="00F96310" w:rsidRPr="008C6E15" w:rsidRDefault="00F96310">
      <w:pPr>
        <w:tabs>
          <w:tab w:val="left" w:pos="5670"/>
        </w:tabs>
        <w:ind w:left="5812" w:hanging="5812"/>
        <w:rPr>
          <w:lang w:val="en-GB"/>
        </w:rPr>
      </w:pPr>
      <w:r w:rsidRPr="008C6E15">
        <w:rPr>
          <w:lang w:val="en-GB"/>
        </w:rPr>
        <w:t>[signature]</w:t>
      </w:r>
      <w:r w:rsidRPr="008C6E15">
        <w:rPr>
          <w:lang w:val="en-GB"/>
        </w:rPr>
        <w:tab/>
        <w:t>[signature]</w:t>
      </w:r>
    </w:p>
    <w:p w14:paraId="4E9F195C" w14:textId="77777777" w:rsidR="00F96310" w:rsidRPr="008C6E15" w:rsidRDefault="00F96310">
      <w:pPr>
        <w:tabs>
          <w:tab w:val="left" w:pos="5670"/>
        </w:tabs>
        <w:rPr>
          <w:lang w:val="en-GB"/>
        </w:rPr>
      </w:pPr>
    </w:p>
    <w:p w14:paraId="4E9F195D" w14:textId="77777777" w:rsidR="00137EB2" w:rsidRPr="00780990" w:rsidRDefault="00F96310">
      <w:pPr>
        <w:tabs>
          <w:tab w:val="left" w:pos="5670"/>
        </w:tabs>
        <w:rPr>
          <w:lang w:val="en-GB"/>
        </w:rPr>
      </w:pPr>
      <w:r w:rsidRPr="008C6E15">
        <w:rPr>
          <w:lang w:val="en-GB"/>
        </w:rPr>
        <w:t>Done at [place], [date]</w:t>
      </w:r>
      <w:r w:rsidRPr="008C6E15">
        <w:rPr>
          <w:lang w:val="en-GB"/>
        </w:rPr>
        <w:tab/>
        <w:t>Done at [place], [date]</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63F02B03" w14:textId="77777777" w:rsidR="00C23467" w:rsidRDefault="00C23467" w:rsidP="00C23467">
      <w:pPr>
        <w:tabs>
          <w:tab w:val="left" w:pos="1701"/>
        </w:tabs>
        <w:jc w:val="center"/>
        <w:rPr>
          <w:b/>
          <w:sz w:val="24"/>
          <w:szCs w:val="24"/>
          <w:lang w:val="en-GB"/>
        </w:rPr>
      </w:pPr>
      <w:bookmarkStart w:id="0" w:name="_GoBack"/>
      <w:bookmarkEnd w:id="0"/>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14260F74"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0774E1">
        <w:rPr>
          <w:sz w:val="18"/>
          <w:szCs w:val="18"/>
          <w:lang w:val="en-GB"/>
        </w:rPr>
        <w:t xml:space="preserve"> Norway</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0774E1">
        <w:rPr>
          <w:sz w:val="18"/>
          <w:szCs w:val="18"/>
          <w:lang w:val="en-GB"/>
        </w:rPr>
        <w:t>of Norway</w:t>
      </w:r>
      <w:r w:rsidR="000774E1"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6A9AE626"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w:t>
      </w:r>
      <w:r w:rsidRPr="00132284">
        <w:rPr>
          <w:color w:val="000000" w:themeColor="text1"/>
          <w:sz w:val="18"/>
          <w:szCs w:val="18"/>
          <w:lang w:val="en-GB"/>
        </w:rPr>
        <w:t xml:space="preserve">processed in accordance with Regulation (EC) No </w:t>
      </w:r>
      <w:r w:rsidR="00B20BDB">
        <w:rPr>
          <w:color w:val="000000" w:themeColor="text1"/>
          <w:sz w:val="18"/>
          <w:szCs w:val="18"/>
          <w:lang w:val="en-GB"/>
        </w:rPr>
        <w:t>2018/1725</w:t>
      </w:r>
      <w:r w:rsidR="00132284" w:rsidRPr="00132284">
        <w:rPr>
          <w:color w:val="000000" w:themeColor="text1"/>
          <w:sz w:val="18"/>
          <w:szCs w:val="18"/>
          <w:lang w:val="en"/>
        </w:rPr>
        <w:t xml:space="preserve"> </w:t>
      </w:r>
      <w:r w:rsidRPr="00132284">
        <w:rPr>
          <w:color w:val="000000" w:themeColor="text1"/>
          <w:sz w:val="18"/>
          <w:szCs w:val="18"/>
          <w:lang w:val="en-GB"/>
        </w:rPr>
        <w:t xml:space="preserve">of the European Parliament and of the Council on the protection of individuals with regard to the processing of personal data by the </w:t>
      </w:r>
      <w:r w:rsidR="00E6187C" w:rsidRPr="00132284">
        <w:rPr>
          <w:color w:val="000000" w:themeColor="text1"/>
          <w:sz w:val="18"/>
          <w:szCs w:val="18"/>
          <w:lang w:val="en-GB"/>
        </w:rPr>
        <w:t xml:space="preserve">EU </w:t>
      </w:r>
      <w:r w:rsidRPr="00132284">
        <w:rPr>
          <w:color w:val="000000" w:themeColor="text1"/>
          <w:sz w:val="18"/>
          <w:szCs w:val="18"/>
          <w:lang w:val="en-GB"/>
        </w:rPr>
        <w:t xml:space="preserve">institutions and bodies and on the free movement of such data. Such data shall be processed solely in connection with the implementation </w:t>
      </w:r>
      <w:r w:rsidRPr="00FE149C">
        <w:rPr>
          <w:sz w:val="18"/>
          <w:szCs w:val="18"/>
          <w:lang w:val="en-GB"/>
        </w:rPr>
        <w:t xml:space="preserve">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56C2FCC5"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w:t>
      </w:r>
      <w:r w:rsidR="00B20BDB">
        <w:rPr>
          <w:sz w:val="18"/>
          <w:szCs w:val="18"/>
          <w:lang w:val="en-GB"/>
        </w:rPr>
        <w:t xml:space="preserve"> </w:t>
      </w:r>
      <w:r w:rsidRPr="00FE149C">
        <w:rPr>
          <w:sz w:val="18"/>
          <w:szCs w:val="18"/>
          <w:lang w:val="en-GB"/>
        </w:rPr>
        <w:t>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11081E6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0774E1">
        <w:rPr>
          <w:sz w:val="18"/>
          <w:szCs w:val="18"/>
          <w:lang w:val="en-GB"/>
        </w:rPr>
        <w:t>of Norway</w:t>
      </w:r>
      <w:r w:rsidR="000774E1"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0774E1">
        <w:rPr>
          <w:sz w:val="18"/>
          <w:szCs w:val="18"/>
          <w:lang w:val="en-GB"/>
        </w:rPr>
        <w:t>of Norway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A847" w14:textId="77777777" w:rsidR="00065F52" w:rsidRDefault="00065F52">
      <w:r>
        <w:separator/>
      </w:r>
    </w:p>
  </w:endnote>
  <w:endnote w:type="continuationSeparator" w:id="0">
    <w:p w14:paraId="14BE3CFB" w14:textId="77777777" w:rsidR="00065F52" w:rsidRDefault="00065F52">
      <w:r>
        <w:continuationSeparator/>
      </w:r>
    </w:p>
  </w:endnote>
  <w:endnote w:type="continuationNotice" w:id="1">
    <w:p w14:paraId="773ACB6E" w14:textId="77777777" w:rsidR="00065F52" w:rsidRDefault="0006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Bunntekst"/>
      <w:framePr w:wrap="around" w:vAnchor="text" w:hAnchor="margin" w:xAlign="right" w:y="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Pr>
        <w:rStyle w:val="Sidetall"/>
        <w:noProof/>
        <w:szCs w:val="24"/>
      </w:rPr>
      <w:t>1</w:t>
    </w:r>
    <w:r>
      <w:rPr>
        <w:rStyle w:val="Sidetall"/>
        <w:szCs w:val="24"/>
      </w:rPr>
      <w:fldChar w:fldCharType="end"/>
    </w:r>
  </w:p>
  <w:p w14:paraId="4E9F199D" w14:textId="77777777" w:rsidR="009E2AE8" w:rsidRDefault="009E2AE8">
    <w:pPr>
      <w:pStyle w:val="Bunn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77777777" w:rsidR="009E2AE8" w:rsidRDefault="009E2AE8">
    <w:pPr>
      <w:pStyle w:val="Bunntekst"/>
      <w:framePr w:wrap="around" w:vAnchor="text" w:hAnchor="page" w:x="5482" w:y="131"/>
      <w:rPr>
        <w:rStyle w:val="Sidetall"/>
        <w:szCs w:val="24"/>
      </w:rPr>
    </w:pPr>
    <w:r>
      <w:rPr>
        <w:rStyle w:val="Sidetall"/>
        <w:szCs w:val="24"/>
      </w:rPr>
      <w:fldChar w:fldCharType="begin"/>
    </w:r>
    <w:r>
      <w:rPr>
        <w:rStyle w:val="Sidetall"/>
        <w:szCs w:val="24"/>
      </w:rPr>
      <w:instrText xml:space="preserve">PAGE  </w:instrText>
    </w:r>
    <w:r>
      <w:rPr>
        <w:rStyle w:val="Sidetall"/>
        <w:szCs w:val="24"/>
      </w:rPr>
      <w:fldChar w:fldCharType="separate"/>
    </w:r>
    <w:r w:rsidR="00132284">
      <w:rPr>
        <w:rStyle w:val="Sidetall"/>
        <w:noProof/>
        <w:szCs w:val="24"/>
      </w:rPr>
      <w:t>5</w:t>
    </w:r>
    <w:r>
      <w:rPr>
        <w:rStyle w:val="Sidetall"/>
        <w:szCs w:val="24"/>
      </w:rPr>
      <w:fldChar w:fldCharType="end"/>
    </w:r>
  </w:p>
  <w:p w14:paraId="4E9F199F" w14:textId="77777777" w:rsidR="009E2AE8" w:rsidRDefault="009E2AE8">
    <w:pPr>
      <w:pStyle w:val="Bunn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Bunn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7777777" w:rsidR="009E2AE8" w:rsidRDefault="009E2AE8" w:rsidP="00FE149C">
    <w:pPr>
      <w:pStyle w:val="Bunntekst"/>
      <w:framePr w:wrap="auto" w:vAnchor="text" w:hAnchor="margin" w:xAlign="right" w:y="1"/>
      <w:jc w:val="both"/>
      <w:rPr>
        <w:rStyle w:val="Sidetall"/>
      </w:rPr>
    </w:pPr>
    <w:r>
      <w:rPr>
        <w:rStyle w:val="Sidetall"/>
      </w:rPr>
      <w:fldChar w:fldCharType="begin"/>
    </w:r>
    <w:r>
      <w:rPr>
        <w:rStyle w:val="Sidetall"/>
      </w:rPr>
      <w:instrText xml:space="preserve">PAGE  </w:instrText>
    </w:r>
    <w:r>
      <w:rPr>
        <w:rStyle w:val="Sidetall"/>
      </w:rPr>
      <w:fldChar w:fldCharType="separate"/>
    </w:r>
    <w:r w:rsidR="00132284">
      <w:rPr>
        <w:rStyle w:val="Sidetall"/>
        <w:noProof/>
      </w:rPr>
      <w:t>6</w:t>
    </w:r>
    <w:r>
      <w:rPr>
        <w:rStyle w:val="Sidetall"/>
      </w:rPr>
      <w:fldChar w:fldCharType="end"/>
    </w:r>
  </w:p>
  <w:p w14:paraId="4E9F19A4" w14:textId="77777777" w:rsidR="009E2AE8" w:rsidRDefault="009E2AE8">
    <w:pPr>
      <w:pStyle w:val="Bunn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FF46" w14:textId="77777777" w:rsidR="00065F52" w:rsidRDefault="00065F52">
      <w:r>
        <w:separator/>
      </w:r>
    </w:p>
  </w:footnote>
  <w:footnote w:type="continuationSeparator" w:id="0">
    <w:p w14:paraId="497FCD0C" w14:textId="77777777" w:rsidR="00065F52" w:rsidRDefault="00065F52">
      <w:r>
        <w:continuationSeparator/>
      </w:r>
    </w:p>
  </w:footnote>
  <w:footnote w:type="continuationNotice" w:id="1">
    <w:p w14:paraId="1D712813" w14:textId="77777777" w:rsidR="00065F52" w:rsidRDefault="00065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296C" w14:textId="77777777" w:rsidR="008C6E15" w:rsidRDefault="008C6E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Top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50BBDAC9" w:rsidR="00151ADF" w:rsidRPr="00BB0723" w:rsidRDefault="003C128E" w:rsidP="00FC67BC">
    <w:pPr>
      <w:pStyle w:val="Topptekst"/>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B20BDB">
      <w:rPr>
        <w:rFonts w:ascii="Arial Narrow" w:hAnsi="Arial Narrow" w:cs="Arial"/>
        <w:sz w:val="18"/>
        <w:szCs w:val="18"/>
        <w:u w:val="single"/>
        <w:lang w:val="en-GB"/>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8851FF"/>
    <w:multiLevelType w:val="hybridMultilevel"/>
    <w:tmpl w:val="AF80471C"/>
    <w:lvl w:ilvl="0" w:tplc="5B88F66C">
      <w:start w:val="1"/>
      <w:numFmt w:val="bullet"/>
      <w:lvlText w:val=""/>
      <w:lvlJc w:val="left"/>
      <w:pPr>
        <w:ind w:left="1283"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496A"/>
    <w:rsid w:val="00045C16"/>
    <w:rsid w:val="00047CBC"/>
    <w:rsid w:val="000565D0"/>
    <w:rsid w:val="00065470"/>
    <w:rsid w:val="00065F52"/>
    <w:rsid w:val="0006734A"/>
    <w:rsid w:val="00067DF7"/>
    <w:rsid w:val="000771D1"/>
    <w:rsid w:val="000774E1"/>
    <w:rsid w:val="0008321F"/>
    <w:rsid w:val="00083486"/>
    <w:rsid w:val="0008622F"/>
    <w:rsid w:val="000912BD"/>
    <w:rsid w:val="00092A07"/>
    <w:rsid w:val="000A2944"/>
    <w:rsid w:val="000A309C"/>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2284"/>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6D0A"/>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2452"/>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EEA"/>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6C0"/>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0EE8"/>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0D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6E15"/>
    <w:rsid w:val="008D1232"/>
    <w:rsid w:val="008D12BC"/>
    <w:rsid w:val="008D5599"/>
    <w:rsid w:val="008D578B"/>
    <w:rsid w:val="008D59C3"/>
    <w:rsid w:val="008D5E68"/>
    <w:rsid w:val="008D7FE8"/>
    <w:rsid w:val="008E2114"/>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1CF0"/>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29F4"/>
    <w:rsid w:val="009F427D"/>
    <w:rsid w:val="009F565D"/>
    <w:rsid w:val="009F6070"/>
    <w:rsid w:val="00A0121A"/>
    <w:rsid w:val="00A0456A"/>
    <w:rsid w:val="00A05CFE"/>
    <w:rsid w:val="00A10D72"/>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0BDB"/>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60E7"/>
    <w:rsid w:val="00C371B3"/>
    <w:rsid w:val="00C41022"/>
    <w:rsid w:val="00C41B87"/>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98F"/>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3D64"/>
    <w:rsid w:val="00E07160"/>
    <w:rsid w:val="00E10456"/>
    <w:rsid w:val="00E14A8C"/>
    <w:rsid w:val="00E16CF4"/>
    <w:rsid w:val="00E16F12"/>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F18D7"/>
  <w15:docId w15:val="{B63019EF-D328-4296-B667-906B6C2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Overskrift1">
    <w:name w:val="heading 1"/>
    <w:basedOn w:val="Normal"/>
    <w:next w:val="Text1"/>
    <w:qFormat/>
    <w:pPr>
      <w:keepNext/>
      <w:numPr>
        <w:numId w:val="1"/>
      </w:numPr>
      <w:spacing w:before="240" w:after="240"/>
      <w:jc w:val="both"/>
      <w:outlineLvl w:val="0"/>
    </w:pPr>
    <w:rPr>
      <w:b/>
      <w:smallCaps/>
      <w:sz w:val="24"/>
    </w:rPr>
  </w:style>
  <w:style w:type="paragraph" w:styleId="Overskrift2">
    <w:name w:val="heading 2"/>
    <w:basedOn w:val="Normal"/>
    <w:next w:val="Text2"/>
    <w:qFormat/>
    <w:pPr>
      <w:keepNext/>
      <w:numPr>
        <w:ilvl w:val="1"/>
        <w:numId w:val="1"/>
      </w:numPr>
      <w:spacing w:after="240"/>
      <w:jc w:val="both"/>
      <w:outlineLvl w:val="1"/>
    </w:pPr>
    <w:rPr>
      <w:b/>
      <w:sz w:val="24"/>
    </w:rPr>
  </w:style>
  <w:style w:type="paragraph" w:styleId="Overskrift3">
    <w:name w:val="heading 3"/>
    <w:basedOn w:val="Normal"/>
    <w:next w:val="Text3"/>
    <w:qFormat/>
    <w:pPr>
      <w:keepNext/>
      <w:numPr>
        <w:ilvl w:val="2"/>
        <w:numId w:val="1"/>
      </w:numPr>
      <w:spacing w:after="240"/>
      <w:jc w:val="both"/>
      <w:outlineLvl w:val="2"/>
    </w:pPr>
    <w:rPr>
      <w:i/>
      <w:sz w:val="24"/>
    </w:rPr>
  </w:style>
  <w:style w:type="paragraph" w:styleId="Overskrift4">
    <w:name w:val="heading 4"/>
    <w:basedOn w:val="Normal"/>
    <w:next w:val="Text4"/>
    <w:qFormat/>
    <w:pPr>
      <w:keepNext/>
      <w:numPr>
        <w:ilvl w:val="3"/>
        <w:numId w:val="1"/>
      </w:numPr>
      <w:spacing w:after="240"/>
      <w:jc w:val="both"/>
      <w:outlineLvl w:val="3"/>
    </w:pPr>
    <w:rPr>
      <w:sz w:val="24"/>
    </w:rPr>
  </w:style>
  <w:style w:type="paragraph" w:styleId="Overskrift5">
    <w:name w:val="heading 5"/>
    <w:basedOn w:val="Normal"/>
    <w:next w:val="Normal"/>
    <w:qFormat/>
    <w:pPr>
      <w:numPr>
        <w:ilvl w:val="4"/>
        <w:numId w:val="1"/>
      </w:numPr>
      <w:spacing w:before="240" w:after="60"/>
      <w:jc w:val="both"/>
      <w:outlineLvl w:val="4"/>
    </w:pPr>
    <w:rPr>
      <w:rFonts w:ascii="Arial" w:hAnsi="Arial"/>
      <w:sz w:val="22"/>
    </w:rPr>
  </w:style>
  <w:style w:type="paragraph" w:styleId="Overskrift6">
    <w:name w:val="heading 6"/>
    <w:basedOn w:val="Normal"/>
    <w:next w:val="Normal"/>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pPr>
      <w:numPr>
        <w:ilvl w:val="6"/>
        <w:numId w:val="1"/>
      </w:numPr>
      <w:spacing w:before="240" w:after="60"/>
      <w:jc w:val="both"/>
      <w:outlineLvl w:val="6"/>
    </w:pPr>
    <w:rPr>
      <w:rFonts w:ascii="Arial" w:hAnsi="Arial"/>
    </w:rPr>
  </w:style>
  <w:style w:type="paragraph" w:styleId="Overskrift8">
    <w:name w:val="heading 8"/>
    <w:basedOn w:val="Normal"/>
    <w:next w:val="Normal"/>
    <w:qFormat/>
    <w:pPr>
      <w:numPr>
        <w:ilvl w:val="7"/>
        <w:numId w:val="1"/>
      </w:numPr>
      <w:spacing w:before="240" w:after="60"/>
      <w:jc w:val="both"/>
      <w:outlineLvl w:val="7"/>
    </w:pPr>
    <w:rPr>
      <w:rFonts w:ascii="Arial" w:hAnsi="Arial"/>
      <w:i/>
    </w:rPr>
  </w:style>
  <w:style w:type="paragraph" w:styleId="Overskrift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te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te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ereferanse">
    <w:name w:val="footnote reference"/>
    <w:semiHidden/>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pPr>
      <w:jc w:val="both"/>
    </w:pPr>
    <w:rPr>
      <w:sz w:val="24"/>
    </w:rPr>
  </w:style>
  <w:style w:type="paragraph" w:styleId="Fotnotetekst">
    <w:name w:val="footnote text"/>
    <w:basedOn w:val="Normal"/>
    <w:semiHidden/>
    <w:pPr>
      <w:spacing w:after="240"/>
      <w:ind w:left="357" w:hanging="357"/>
      <w:jc w:val="both"/>
    </w:pPr>
  </w:style>
  <w:style w:type="character" w:styleId="Sidetall">
    <w:name w:val="page number"/>
    <w:rPr>
      <w:rFonts w:cs="Times New Roman"/>
    </w:rPr>
  </w:style>
  <w:style w:type="paragraph" w:styleId="Topptekst">
    <w:name w:val="header"/>
    <w:basedOn w:val="Normal"/>
    <w:pPr>
      <w:tabs>
        <w:tab w:val="center" w:pos="4153"/>
        <w:tab w:val="right" w:pos="8306"/>
      </w:tabs>
      <w:spacing w:after="240"/>
      <w:jc w:val="both"/>
    </w:pPr>
    <w:rPr>
      <w:sz w:val="24"/>
    </w:rPr>
  </w:style>
  <w:style w:type="paragraph" w:styleId="Bunnteks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Utheving">
    <w:name w:val="Emphasis"/>
    <w:qFormat/>
    <w:rPr>
      <w:rFonts w:cs="Times New Roman"/>
      <w:i/>
    </w:rPr>
  </w:style>
  <w:style w:type="character" w:styleId="Hyperkobling">
    <w:name w:val="Hyperlink"/>
    <w:rPr>
      <w:rFonts w:cs="Times New Roman"/>
      <w:color w:val="0000FF"/>
      <w:u w:val="single"/>
    </w:rPr>
  </w:style>
  <w:style w:type="character" w:styleId="Ste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kar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Merknadsreferanse">
    <w:name w:val="annotation reference"/>
    <w:rsid w:val="00FB10DF"/>
    <w:rPr>
      <w:sz w:val="16"/>
      <w:szCs w:val="16"/>
    </w:rPr>
  </w:style>
  <w:style w:type="paragraph" w:styleId="Merknadstekst">
    <w:name w:val="annotation text"/>
    <w:basedOn w:val="Normal"/>
    <w:link w:val="MerknadstekstTegn"/>
    <w:rsid w:val="00FB10DF"/>
  </w:style>
  <w:style w:type="character" w:customStyle="1" w:styleId="MerknadstekstTegn">
    <w:name w:val="Merknadstekst Tegn"/>
    <w:link w:val="Merknadstekst"/>
    <w:rsid w:val="00FB10DF"/>
    <w:rPr>
      <w:snapToGrid w:val="0"/>
      <w:lang w:val="fr-FR"/>
    </w:rPr>
  </w:style>
  <w:style w:type="paragraph" w:styleId="Kommentaremne">
    <w:name w:val="annotation subject"/>
    <w:basedOn w:val="Merknadstekst"/>
    <w:next w:val="Merknads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tnotetekst">
    <w:name w:val="endnote text"/>
    <w:basedOn w:val="Normal"/>
    <w:link w:val="SluttnotetekstTegn"/>
    <w:rsid w:val="002E24F7"/>
  </w:style>
  <w:style w:type="character" w:customStyle="1" w:styleId="SluttnotetekstTegn">
    <w:name w:val="Sluttnotetekst Tegn"/>
    <w:link w:val="Sluttnotetekst"/>
    <w:rsid w:val="002E24F7"/>
    <w:rPr>
      <w:snapToGrid w:val="0"/>
      <w:lang w:val="fr-FR"/>
    </w:rPr>
  </w:style>
  <w:style w:type="character" w:styleId="Sluttnotereferans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jon">
    <w:name w:val="Revision"/>
    <w:hidden/>
    <w:uiPriority w:val="99"/>
    <w:semiHidden/>
    <w:rsid w:val="00092A07"/>
    <w:rPr>
      <w:snapToGrid w:val="0"/>
      <w:lang w:val="fr-FR"/>
    </w:rPr>
  </w:style>
  <w:style w:type="paragraph" w:styleId="Listeavsnitt">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purl.org/dc/elements/1.1/"/>
    <ds:schemaRef ds:uri="http://www.w3.org/XML/1998/namespace"/>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EDAA1D0-B115-4998-82C0-53D1CE12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10755</Characters>
  <Application>Microsoft Office Word</Application>
  <DocSecurity>0</DocSecurity>
  <Lines>89</Lines>
  <Paragraphs>25</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Terje Eugen Thorsdalen</cp:lastModifiedBy>
  <cp:revision>2</cp:revision>
  <cp:lastPrinted>2015-03-04T15:51:00Z</cp:lastPrinted>
  <dcterms:created xsi:type="dcterms:W3CDTF">2020-02-14T11:41:00Z</dcterms:created>
  <dcterms:modified xsi:type="dcterms:W3CDTF">2020-02-14T11:41:00Z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92684840-629b-41cd-9b8c-5e9eea511f17_Enabled">
    <vt:lpwstr>True</vt:lpwstr>
  </property>
  <property fmtid="{D5CDD505-2E9C-101B-9397-08002B2CF9AE}" pid="4" name="MSIP_Label_92684840-629b-41cd-9b8c-5e9eea511f17_SiteId">
    <vt:lpwstr>8482881e-3699-4b3f-b135-cf4800bc1efb</vt:lpwstr>
  </property>
  <property fmtid="{D5CDD505-2E9C-101B-9397-08002B2CF9AE}" pid="5" name="MSIP_Label_92684840-629b-41cd-9b8c-5e9eea511f17_Owner">
    <vt:lpwstr>terjeth@uia.no</vt:lpwstr>
  </property>
  <property fmtid="{D5CDD505-2E9C-101B-9397-08002B2CF9AE}" pid="6" name="MSIP_Label_92684840-629b-41cd-9b8c-5e9eea511f17_SetDate">
    <vt:lpwstr>2020-02-14T11:41:22.4962180Z</vt:lpwstr>
  </property>
  <property fmtid="{D5CDD505-2E9C-101B-9397-08002B2CF9AE}" pid="7" name="MSIP_Label_92684840-629b-41cd-9b8c-5e9eea511f17_Name">
    <vt:lpwstr>Internal</vt:lpwstr>
  </property>
  <property fmtid="{D5CDD505-2E9C-101B-9397-08002B2CF9AE}" pid="8" name="MSIP_Label_92684840-629b-41cd-9b8c-5e9eea511f17_Application">
    <vt:lpwstr>Microsoft Azure Information Protection</vt:lpwstr>
  </property>
  <property fmtid="{D5CDD505-2E9C-101B-9397-08002B2CF9AE}" pid="9" name="MSIP_Label_92684840-629b-41cd-9b8c-5e9eea511f17_Extended_MSFT_Method">
    <vt:lpwstr>Automatic</vt:lpwstr>
  </property>
  <property fmtid="{D5CDD505-2E9C-101B-9397-08002B2CF9AE}" pid="10" name="MSIP_Label_b4114459-e220-4ae9-b339-4ebe6008cdd4_Enabled">
    <vt:lpwstr>True</vt:lpwstr>
  </property>
  <property fmtid="{D5CDD505-2E9C-101B-9397-08002B2CF9AE}" pid="11" name="MSIP_Label_b4114459-e220-4ae9-b339-4ebe6008cdd4_SiteId">
    <vt:lpwstr>8482881e-3699-4b3f-b135-cf4800bc1efb</vt:lpwstr>
  </property>
  <property fmtid="{D5CDD505-2E9C-101B-9397-08002B2CF9AE}" pid="12" name="MSIP_Label_b4114459-e220-4ae9-b339-4ebe6008cdd4_Owner">
    <vt:lpwstr>terjeth@uia.no</vt:lpwstr>
  </property>
  <property fmtid="{D5CDD505-2E9C-101B-9397-08002B2CF9AE}" pid="13" name="MSIP_Label_b4114459-e220-4ae9-b339-4ebe6008cdd4_SetDate">
    <vt:lpwstr>2020-02-14T11:41:22.4962180Z</vt:lpwstr>
  </property>
  <property fmtid="{D5CDD505-2E9C-101B-9397-08002B2CF9AE}" pid="14" name="MSIP_Label_b4114459-e220-4ae9-b339-4ebe6008cdd4_Name">
    <vt:lpwstr>Normal</vt:lpwstr>
  </property>
  <property fmtid="{D5CDD505-2E9C-101B-9397-08002B2CF9AE}" pid="15" name="MSIP_Label_b4114459-e220-4ae9-b339-4ebe6008cdd4_Application">
    <vt:lpwstr>Microsoft Azure Information Protection</vt:lpwstr>
  </property>
  <property fmtid="{D5CDD505-2E9C-101B-9397-08002B2CF9AE}" pid="16" name="MSIP_Label_b4114459-e220-4ae9-b339-4ebe6008cdd4_Parent">
    <vt:lpwstr>92684840-629b-41cd-9b8c-5e9eea511f17</vt:lpwstr>
  </property>
  <property fmtid="{D5CDD505-2E9C-101B-9397-08002B2CF9AE}" pid="17" name="MSIP_Label_b4114459-e220-4ae9-b339-4ebe6008cdd4_Extended_MSFT_Method">
    <vt:lpwstr>Automatic</vt:lpwstr>
  </property>
  <property fmtid="{D5CDD505-2E9C-101B-9397-08002B2CF9AE}" pid="18" name="Sensitivity">
    <vt:lpwstr>Internal Normal</vt:lpwstr>
  </property>
</Properties>
</file>